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600" w:lineRule="exact"/>
        <w:jc w:val="center"/>
        <w:textAlignment w:val="auto"/>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bookmarkStart w:id="2" w:name="_GoBack"/>
      <w:bookmarkEnd w:id="2"/>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2024年全区各教育阶段学生资助政策简介</w:t>
      </w:r>
    </w:p>
    <w:p>
      <w:pPr>
        <w:keepNext w:val="0"/>
        <w:keepLines w:val="0"/>
        <w:pageBreakBefore w:val="0"/>
        <w:kinsoku/>
        <w:wordWrap/>
        <w:overflowPunct/>
        <w:topLinePunct w:val="0"/>
        <w:autoSpaceDE/>
        <w:autoSpaceDN/>
        <w:bidi w:val="0"/>
        <w:spacing w:line="600" w:lineRule="exact"/>
        <w:textAlignment w:val="auto"/>
        <w:rPr>
          <w:rFonts w:hint="eastAsia" w:ascii="黑体" w:hAnsi="黑体" w:eastAsia="黑体" w:cs="黑体"/>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hAnsi="黑体" w:eastAsia="黑体" w:cs="黑体"/>
          <w:color w:val="000000" w:themeColor="text1"/>
          <w:sz w:val="32"/>
          <w:szCs w:val="32"/>
          <w:lang w:val="en-US" w:eastAsia="zh-CN"/>
          <w14:textFill>
            <w14:solidFill>
              <w14:schemeClr w14:val="tx1"/>
            </w14:solidFill>
          </w14:textFill>
        </w:rPr>
      </w:pPr>
    </w:p>
    <w:p>
      <w:pPr>
        <w:keepNext w:val="0"/>
        <w:keepLines w:val="0"/>
        <w:pageBreakBefore w:val="0"/>
        <w:numPr>
          <w:ilvl w:val="0"/>
          <w:numId w:val="1"/>
        </w:numPr>
        <w:kinsoku/>
        <w:wordWrap/>
        <w:overflowPunct/>
        <w:topLinePunct w:val="0"/>
        <w:autoSpaceDE/>
        <w:autoSpaceDN/>
        <w:bidi w:val="0"/>
        <w:spacing w:line="600" w:lineRule="exac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学前教育阶段学生资助政策简介（1个项目）</w:t>
      </w:r>
    </w:p>
    <w:p>
      <w:pPr>
        <w:keepNext w:val="0"/>
        <w:keepLines w:val="0"/>
        <w:pageBreakBefore w:val="0"/>
        <w:numPr>
          <w:ilvl w:val="0"/>
          <w:numId w:val="1"/>
        </w:numPr>
        <w:kinsoku/>
        <w:wordWrap/>
        <w:overflowPunct/>
        <w:topLinePunct w:val="0"/>
        <w:autoSpaceDE/>
        <w:autoSpaceDN/>
        <w:bidi w:val="0"/>
        <w:spacing w:line="600" w:lineRule="exac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义务教育阶段学生资助政策简介（1个项目）</w:t>
      </w:r>
    </w:p>
    <w:p>
      <w:pPr>
        <w:keepNext w:val="0"/>
        <w:keepLines w:val="0"/>
        <w:pageBreakBefore w:val="0"/>
        <w:numPr>
          <w:ilvl w:val="0"/>
          <w:numId w:val="1"/>
        </w:numPr>
        <w:kinsoku/>
        <w:wordWrap/>
        <w:overflowPunct/>
        <w:topLinePunct w:val="0"/>
        <w:autoSpaceDE/>
        <w:autoSpaceDN/>
        <w:bidi w:val="0"/>
        <w:spacing w:line="600" w:lineRule="exac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普通高中教育阶段学生资助政策简介（3个项目）</w:t>
      </w:r>
    </w:p>
    <w:p>
      <w:pPr>
        <w:keepNext w:val="0"/>
        <w:keepLines w:val="0"/>
        <w:pageBreakBefore w:val="0"/>
        <w:numPr>
          <w:ilvl w:val="0"/>
          <w:numId w:val="1"/>
        </w:numPr>
        <w:kinsoku/>
        <w:wordWrap/>
        <w:overflowPunct/>
        <w:topLinePunct w:val="0"/>
        <w:autoSpaceDE/>
        <w:autoSpaceDN/>
        <w:bidi w:val="0"/>
        <w:spacing w:line="600" w:lineRule="exac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中等职业教育阶段学生资助政策简介（4个项目）</w:t>
      </w:r>
    </w:p>
    <w:p>
      <w:pPr>
        <w:keepNext w:val="0"/>
        <w:keepLines w:val="0"/>
        <w:pageBreakBefore w:val="0"/>
        <w:numPr>
          <w:ilvl w:val="0"/>
          <w:numId w:val="1"/>
        </w:numPr>
        <w:kinsoku/>
        <w:wordWrap/>
        <w:overflowPunct/>
        <w:topLinePunct w:val="0"/>
        <w:autoSpaceDE/>
        <w:autoSpaceDN/>
        <w:bidi w:val="0"/>
        <w:spacing w:line="600" w:lineRule="exac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高等教育阶段学生资助政策简介（含大学新生共</w:t>
      </w:r>
      <w:r>
        <w:rPr>
          <w:rFonts w:hint="default" w:ascii="仿宋" w:hAnsi="仿宋" w:eastAsia="仿宋" w:cs="仿宋"/>
          <w:color w:val="000000" w:themeColor="text1"/>
          <w:sz w:val="32"/>
          <w:szCs w:val="32"/>
          <w:lang w:val="en" w:eastAsia="zh-CN"/>
          <w14:textFill>
            <w14:solidFill>
              <w14:schemeClr w14:val="tx1"/>
            </w14:solidFill>
          </w14:textFill>
        </w:rPr>
        <w:t>13</w:t>
      </w:r>
      <w:r>
        <w:rPr>
          <w:rFonts w:hint="eastAsia" w:ascii="仿宋" w:hAnsi="仿宋" w:eastAsia="仿宋" w:cs="仿宋"/>
          <w:color w:val="000000" w:themeColor="text1"/>
          <w:sz w:val="32"/>
          <w:szCs w:val="32"/>
          <w:lang w:val="en-US" w:eastAsia="zh-CN"/>
          <w14:textFill>
            <w14:solidFill>
              <w14:schemeClr w14:val="tx1"/>
            </w14:solidFill>
          </w14:textFill>
        </w:rPr>
        <w:t>个项目）</w:t>
      </w:r>
    </w:p>
    <w:p>
      <w:pPr>
        <w:keepNext w:val="0"/>
        <w:keepLines w:val="0"/>
        <w:pageBreakBefore w:val="0"/>
        <w:numPr>
          <w:ilvl w:val="0"/>
          <w:numId w:val="1"/>
        </w:numPr>
        <w:kinsoku/>
        <w:wordWrap/>
        <w:overflowPunct/>
        <w:topLinePunct w:val="0"/>
        <w:autoSpaceDE/>
        <w:autoSpaceDN/>
        <w:bidi w:val="0"/>
        <w:spacing w:line="600" w:lineRule="exac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default" w:ascii="仿宋" w:hAnsi="仿宋" w:eastAsia="仿宋" w:cs="仿宋"/>
          <w:color w:val="000000" w:themeColor="text1"/>
          <w:sz w:val="32"/>
          <w:szCs w:val="32"/>
          <w:lang w:val="en" w:eastAsia="zh-CN"/>
          <w14:textFill>
            <w14:solidFill>
              <w14:schemeClr w14:val="tx1"/>
            </w14:solidFill>
          </w14:textFill>
        </w:rPr>
        <w:t>广西</w:t>
      </w:r>
      <w:r>
        <w:rPr>
          <w:rFonts w:hint="eastAsia" w:ascii="仿宋" w:hAnsi="仿宋" w:eastAsia="仿宋" w:cs="仿宋"/>
          <w:color w:val="000000" w:themeColor="text1"/>
          <w:sz w:val="32"/>
          <w:szCs w:val="32"/>
          <w:lang w:val="en-US" w:eastAsia="zh-CN"/>
          <w14:textFill>
            <w14:solidFill>
              <w14:schemeClr w14:val="tx1"/>
            </w14:solidFill>
          </w14:textFill>
        </w:rPr>
        <w:t>边境地区0-3公里学生资助政策简介（4个项目）</w:t>
      </w:r>
    </w:p>
    <w:p>
      <w:pPr>
        <w:keepNext w:val="0"/>
        <w:keepLines w:val="0"/>
        <w:pageBreakBefore w:val="0"/>
        <w:kinsoku/>
        <w:wordWrap/>
        <w:overflowPunct/>
        <w:topLinePunct w:val="0"/>
        <w:autoSpaceDE/>
        <w:autoSpaceDN/>
        <w:bidi w:val="0"/>
        <w:spacing w:line="600" w:lineRule="exact"/>
        <w:textAlignment w:val="auto"/>
        <w:rPr>
          <w:rFonts w:hint="eastAsia" w:ascii="仿宋" w:hAnsi="仿宋" w:eastAsia="仿宋" w:cs="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hAnsi="黑体" w:eastAsia="黑体" w:cs="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hAnsi="黑体" w:eastAsia="黑体" w:cs="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spacing w:line="600" w:lineRule="exact"/>
        <w:textAlignment w:val="auto"/>
        <w:rPr>
          <w:rFonts w:hint="eastAsia" w:ascii="黑体" w:hAnsi="黑体" w:eastAsia="黑体" w:cs="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hAnsi="黑体" w:eastAsia="黑体" w:cs="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hAnsi="黑体" w:eastAsia="黑体" w:cs="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hAnsi="黑体" w:eastAsia="黑体" w:cs="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hAnsi="黑体" w:eastAsia="黑体" w:cs="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hAnsi="黑体" w:eastAsia="黑体" w:cs="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hAnsi="黑体" w:eastAsia="黑体" w:cs="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附件1</w:t>
      </w:r>
    </w:p>
    <w:p>
      <w:pPr>
        <w:keepNext w:val="0"/>
        <w:keepLines w:val="0"/>
        <w:pageBreakBefore w:val="0"/>
        <w:kinsoku/>
        <w:wordWrap/>
        <w:overflowPunct/>
        <w:topLinePunct w:val="0"/>
        <w:autoSpaceDE/>
        <w:autoSpaceDN/>
        <w:bidi w:val="0"/>
        <w:spacing w:line="600" w:lineRule="exact"/>
        <w:textAlignment w:val="auto"/>
        <w:rPr>
          <w:rFonts w:ascii="黑体" w:hAnsi="黑体" w:eastAsia="黑体" w:cs="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jc w:val="center"/>
        <w:textAlignment w:val="auto"/>
        <w:rPr>
          <w:rFonts w:hint="eastAsia" w:ascii="方正小标宋简体" w:eastAsia="方正小标宋简体"/>
          <w:color w:val="000000" w:themeColor="text1"/>
          <w:sz w:val="44"/>
          <w:szCs w:val="44"/>
          <w:lang w:eastAsia="zh-CN"/>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学前教育阶段</w:t>
      </w:r>
      <w:r>
        <w:rPr>
          <w:rFonts w:ascii="方正小标宋简体" w:eastAsia="方正小标宋简体"/>
          <w:color w:val="000000" w:themeColor="text1"/>
          <w:sz w:val="44"/>
          <w:szCs w:val="44"/>
          <w14:textFill>
            <w14:solidFill>
              <w14:schemeClr w14:val="tx1"/>
            </w14:solidFill>
          </w14:textFill>
        </w:rPr>
        <w:t>学生</w:t>
      </w:r>
      <w:r>
        <w:rPr>
          <w:rFonts w:hint="eastAsia" w:ascii="方正小标宋简体" w:eastAsia="方正小标宋简体"/>
          <w:color w:val="000000" w:themeColor="text1"/>
          <w:sz w:val="44"/>
          <w:szCs w:val="44"/>
          <w14:textFill>
            <w14:solidFill>
              <w14:schemeClr w14:val="tx1"/>
            </w14:solidFill>
          </w14:textFill>
        </w:rPr>
        <w:t>资助政策</w:t>
      </w:r>
      <w:r>
        <w:rPr>
          <w:rFonts w:hint="eastAsia" w:ascii="方正小标宋简体" w:eastAsia="方正小标宋简体"/>
          <w:color w:val="000000" w:themeColor="text1"/>
          <w:sz w:val="44"/>
          <w:szCs w:val="44"/>
          <w:lang w:eastAsia="zh-CN"/>
          <w14:textFill>
            <w14:solidFill>
              <w14:schemeClr w14:val="tx1"/>
            </w14:solidFill>
          </w14:textFill>
        </w:rPr>
        <w:t>简介</w:t>
      </w:r>
    </w:p>
    <w:p>
      <w:pPr>
        <w:keepNext w:val="0"/>
        <w:keepLines w:val="0"/>
        <w:pageBreakBefore w:val="0"/>
        <w:kinsoku/>
        <w:wordWrap/>
        <w:overflowPunct/>
        <w:topLinePunct w:val="0"/>
        <w:autoSpaceDE/>
        <w:autoSpaceDN/>
        <w:bidi w:val="0"/>
        <w:spacing w:line="600" w:lineRule="exact"/>
        <w:jc w:val="center"/>
        <w:textAlignment w:val="auto"/>
        <w:rPr>
          <w:rFonts w:ascii="仿宋" w:eastAsia="仿宋"/>
          <w:color w:val="000000" w:themeColor="text1"/>
          <w:sz w:val="36"/>
          <w14:textFill>
            <w14:solidFill>
              <w14:schemeClr w14:val="tx1"/>
            </w14:solidFill>
          </w14:textFill>
        </w:rPr>
      </w:pP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黑体" w:hAnsi="黑体" w:eastAsia="黑体"/>
          <w:color w:val="000000" w:themeColor="text1"/>
          <w:sz w:val="32"/>
          <w:szCs w:val="28"/>
          <w:lang w:eastAsia="zh-CN"/>
          <w14:textFill>
            <w14:solidFill>
              <w14:schemeClr w14:val="tx1"/>
            </w14:solidFill>
          </w14:textFill>
        </w:rPr>
      </w:pPr>
      <w:r>
        <w:rPr>
          <w:rFonts w:hint="eastAsia" w:ascii="黑体" w:hAnsi="黑体" w:eastAsia="黑体"/>
          <w:color w:val="000000" w:themeColor="text1"/>
          <w:sz w:val="32"/>
          <w:szCs w:val="28"/>
          <w:lang w:eastAsia="zh-CN"/>
          <w14:textFill>
            <w14:solidFill>
              <w14:schemeClr w14:val="tx1"/>
            </w14:solidFill>
          </w14:textFill>
        </w:rPr>
        <w:t>一、学前教育免保教费</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color w:val="000000" w:themeColor="text1"/>
          <w:sz w:val="32"/>
          <w:szCs w:val="28"/>
          <w14:textFill>
            <w14:solidFill>
              <w14:schemeClr w14:val="tx1"/>
            </w14:solidFill>
          </w14:textFill>
        </w:rPr>
      </w:pPr>
      <w:r>
        <w:rPr>
          <w:rFonts w:hint="eastAsia" w:ascii="仿宋" w:hAnsi="仿宋" w:eastAsia="仿宋" w:cs="仿宋"/>
          <w:color w:val="000000" w:themeColor="text1"/>
          <w:sz w:val="32"/>
          <w:szCs w:val="28"/>
          <w:lang w:eastAsia="zh-CN"/>
          <w14:textFill>
            <w14:solidFill>
              <w14:schemeClr w14:val="tx1"/>
            </w14:solidFill>
          </w14:textFill>
        </w:rPr>
        <w:t>（一）免保教费</w:t>
      </w:r>
      <w:r>
        <w:rPr>
          <w:rFonts w:hint="eastAsia" w:ascii="仿宋" w:hAnsi="仿宋" w:eastAsia="仿宋" w:cs="仿宋"/>
          <w:color w:val="000000" w:themeColor="text1"/>
          <w:sz w:val="32"/>
          <w:szCs w:val="28"/>
          <w14:textFill>
            <w14:solidFill>
              <w14:schemeClr w14:val="tx1"/>
            </w14:solidFill>
          </w14:textFill>
        </w:rPr>
        <w:t>对象</w:t>
      </w:r>
      <w:r>
        <w:rPr>
          <w:rFonts w:hint="eastAsia" w:ascii="仿宋" w:hAnsi="仿宋" w:eastAsia="仿宋" w:cs="仿宋"/>
          <w:color w:val="000000" w:themeColor="text1"/>
          <w:sz w:val="32"/>
          <w:szCs w:val="28"/>
          <w:lang w:eastAsia="zh-CN"/>
          <w14:textFill>
            <w14:solidFill>
              <w14:schemeClr w14:val="tx1"/>
            </w14:solidFill>
          </w14:textFill>
        </w:rPr>
        <w:t>：</w:t>
      </w:r>
      <w:r>
        <w:rPr>
          <w:rFonts w:hint="eastAsia" w:ascii="仿宋" w:hAnsi="仿宋" w:eastAsia="仿宋" w:cs="仿宋"/>
          <w:color w:val="000000" w:themeColor="text1"/>
          <w:sz w:val="32"/>
          <w:szCs w:val="28"/>
          <w14:textFill>
            <w14:solidFill>
              <w14:schemeClr w14:val="tx1"/>
            </w14:solidFill>
          </w14:textFill>
        </w:rPr>
        <w:t>在公办和在县级以上教育主管部门依法批准设立的民办幼儿园（含看护点）就读的脱贫家庭学生、监测对象家庭学生（含脱贫不稳定家庭学生、边缘易致贫家庭学生、突发严重困难家庭学生）、最低生活保障家庭学生、特困救助供养学生、孤儿（含事实无人抚养儿童）、烈士子女和家庭经济困难残疾学生。</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color w:val="000000" w:themeColor="text1"/>
          <w:sz w:val="32"/>
          <w:szCs w:val="28"/>
          <w14:textFill>
            <w14:solidFill>
              <w14:schemeClr w14:val="tx1"/>
            </w14:solidFill>
          </w14:textFill>
        </w:rPr>
      </w:pPr>
      <w:r>
        <w:rPr>
          <w:rFonts w:hint="eastAsia" w:ascii="仿宋" w:hAnsi="仿宋" w:eastAsia="仿宋" w:cs="仿宋"/>
          <w:color w:val="000000" w:themeColor="text1"/>
          <w:sz w:val="32"/>
          <w:szCs w:val="28"/>
          <w:lang w:eastAsia="zh-CN"/>
          <w14:textFill>
            <w14:solidFill>
              <w14:schemeClr w14:val="tx1"/>
            </w14:solidFill>
          </w14:textFill>
        </w:rPr>
        <w:t>（二）免保教费补助</w:t>
      </w:r>
      <w:r>
        <w:rPr>
          <w:rFonts w:hint="eastAsia" w:ascii="仿宋" w:hAnsi="仿宋" w:eastAsia="仿宋" w:cs="仿宋"/>
          <w:color w:val="000000" w:themeColor="text1"/>
          <w:sz w:val="32"/>
          <w:szCs w:val="28"/>
          <w14:textFill>
            <w14:solidFill>
              <w14:schemeClr w14:val="tx1"/>
            </w14:solidFill>
          </w14:textFill>
        </w:rPr>
        <w:t>标准</w:t>
      </w:r>
      <w:r>
        <w:rPr>
          <w:rFonts w:hint="eastAsia" w:ascii="仿宋" w:hAnsi="仿宋" w:eastAsia="仿宋" w:cs="仿宋"/>
          <w:color w:val="000000" w:themeColor="text1"/>
          <w:sz w:val="32"/>
          <w:szCs w:val="28"/>
          <w:lang w:eastAsia="zh-CN"/>
          <w14:textFill>
            <w14:solidFill>
              <w14:schemeClr w14:val="tx1"/>
            </w14:solidFill>
          </w14:textFill>
        </w:rPr>
        <w:t>：</w:t>
      </w:r>
      <w:r>
        <w:rPr>
          <w:rFonts w:hint="eastAsia" w:ascii="仿宋" w:hAnsi="仿宋" w:eastAsia="仿宋" w:cs="仿宋"/>
          <w:color w:val="000000" w:themeColor="text1"/>
          <w:sz w:val="32"/>
          <w:szCs w:val="28"/>
          <w14:textFill>
            <w14:solidFill>
              <w14:schemeClr w14:val="tx1"/>
            </w14:solidFill>
          </w14:textFill>
        </w:rPr>
        <w:t>自治区本级财政对在幼儿园就读的幼儿按照每生每年1500元予以核拨，其中：在公办幼儿园就读的幼儿实际缴纳的保教费标准高于每年1500元的，差额部分由幼儿园所在市、县级财政按照实际享受政策的人数对所在幼儿园予以弥补。民办幼儿园经批准的保教费标准高于每年1500元的差额部分，可以按规定继续向幼儿家庭收取。</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color w:val="000000" w:themeColor="text1"/>
          <w:sz w:val="32"/>
          <w:szCs w:val="28"/>
          <w:lang w:eastAsia="zh-CN"/>
          <w14:textFill>
            <w14:solidFill>
              <w14:schemeClr w14:val="tx1"/>
            </w14:solidFill>
          </w14:textFill>
        </w:rPr>
      </w:pPr>
      <w:r>
        <w:rPr>
          <w:rFonts w:hint="eastAsia" w:ascii="仿宋" w:hAnsi="仿宋" w:eastAsia="仿宋" w:cs="仿宋"/>
          <w:color w:val="000000" w:themeColor="text1"/>
          <w:sz w:val="32"/>
          <w:szCs w:val="28"/>
          <w:lang w:eastAsia="zh-CN"/>
          <w14:textFill>
            <w14:solidFill>
              <w14:schemeClr w14:val="tx1"/>
            </w14:solidFill>
          </w14:textFill>
        </w:rPr>
        <w:t>（三）</w:t>
      </w:r>
      <w:r>
        <w:rPr>
          <w:rFonts w:hint="default" w:ascii="仿宋" w:hAnsi="仿宋" w:eastAsia="仿宋" w:cs="仿宋"/>
          <w:color w:val="000000" w:themeColor="text1"/>
          <w:sz w:val="32"/>
          <w:szCs w:val="28"/>
          <w:lang w:val="en" w:eastAsia="zh-CN"/>
          <w14:textFill>
            <w14:solidFill>
              <w14:schemeClr w14:val="tx1"/>
            </w14:solidFill>
          </w14:textFill>
        </w:rPr>
        <w:t>申请、审批、发放流程</w:t>
      </w:r>
      <w:r>
        <w:rPr>
          <w:rFonts w:hint="eastAsia" w:ascii="仿宋" w:hAnsi="仿宋" w:eastAsia="仿宋" w:cs="仿宋"/>
          <w:color w:val="000000" w:themeColor="text1"/>
          <w:sz w:val="32"/>
          <w:szCs w:val="28"/>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lang w:val="en-US" w:eastAsia="zh-CN"/>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家长书面申请</w:t>
      </w:r>
      <w:r>
        <w:rPr>
          <w:rFonts w:ascii="仿宋" w:hAnsi="仿宋" w:eastAsia="仿宋"/>
          <w:color w:val="000000" w:themeColor="text1"/>
          <w:sz w:val="32"/>
          <w:szCs w:val="32"/>
          <w14:textFill>
            <w14:solidFill>
              <w14:schemeClr w14:val="tx1"/>
            </w14:solidFill>
          </w14:textFill>
        </w:rPr>
        <w:t>（每年9月30日前完成）。幼儿监护人如实填报《</w:t>
      </w:r>
      <w:r>
        <w:rPr>
          <w:rFonts w:hint="eastAsia" w:ascii="仿宋" w:hAnsi="仿宋" w:eastAsia="仿宋"/>
          <w:color w:val="000000" w:themeColor="text1"/>
          <w:sz w:val="32"/>
          <w:szCs w:val="32"/>
          <w14:textFill>
            <w14:solidFill>
              <w14:schemeClr w14:val="tx1"/>
            </w14:solidFill>
          </w14:textFill>
        </w:rPr>
        <w:t>广西学前教育免除保教费资助申请表</w:t>
      </w:r>
      <w:r>
        <w:rPr>
          <w:rFonts w:ascii="仿宋" w:hAnsi="仿宋" w:eastAsia="仿宋"/>
          <w:color w:val="000000" w:themeColor="text1"/>
          <w:sz w:val="32"/>
          <w:szCs w:val="32"/>
          <w14:textFill>
            <w14:solidFill>
              <w14:schemeClr w14:val="tx1"/>
            </w14:solidFill>
          </w14:textFill>
        </w:rPr>
        <w:t>》，向就读的幼儿园提交申请表原件</w:t>
      </w:r>
      <w:r>
        <w:rPr>
          <w:rFonts w:hint="eastAsia" w:ascii="仿宋" w:hAnsi="仿宋" w:eastAsia="仿宋"/>
          <w:color w:val="000000" w:themeColor="text1"/>
          <w:sz w:val="32"/>
          <w:szCs w:val="32"/>
          <w14:textFill>
            <w14:solidFill>
              <w14:schemeClr w14:val="tx1"/>
            </w14:solidFill>
          </w14:textFill>
        </w:rPr>
        <w:t>和相关材料。</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lang w:val="en-US" w:eastAsia="zh-CN"/>
          <w14:textFill>
            <w14:solidFill>
              <w14:schemeClr w14:val="tx1"/>
            </w14:solidFill>
          </w14:textFill>
        </w:rPr>
        <w:t>2.</w:t>
      </w:r>
      <w:r>
        <w:rPr>
          <w:rFonts w:ascii="仿宋" w:hAnsi="仿宋" w:eastAsia="仿宋"/>
          <w:color w:val="000000" w:themeColor="text1"/>
          <w:sz w:val="32"/>
          <w:szCs w:val="32"/>
          <w14:textFill>
            <w14:solidFill>
              <w14:schemeClr w14:val="tx1"/>
            </w14:solidFill>
          </w14:textFill>
        </w:rPr>
        <w:t>幼儿园审核上报（每年10月20日前完成）。幼儿园对该学年新申请的名单进行初审，</w:t>
      </w:r>
      <w:r>
        <w:rPr>
          <w:rFonts w:hint="eastAsia" w:ascii="仿宋" w:hAnsi="仿宋" w:eastAsia="仿宋"/>
          <w:color w:val="000000" w:themeColor="text1"/>
          <w:sz w:val="32"/>
          <w:szCs w:val="32"/>
          <w14:textFill>
            <w14:solidFill>
              <w14:schemeClr w14:val="tx1"/>
            </w14:solidFill>
          </w14:textFill>
        </w:rPr>
        <w:t>并</w:t>
      </w:r>
      <w:r>
        <w:rPr>
          <w:rFonts w:hint="eastAsia" w:ascii="仿宋" w:hAnsi="仿宋" w:eastAsia="仿宋"/>
          <w:color w:val="000000" w:themeColor="text1"/>
          <w:sz w:val="32"/>
          <w:szCs w:val="32"/>
          <w:lang w:eastAsia="zh-CN"/>
          <w14:textFill>
            <w14:solidFill>
              <w14:schemeClr w14:val="tx1"/>
            </w14:solidFill>
          </w14:textFill>
        </w:rPr>
        <w:t>将初审通过名单</w:t>
      </w:r>
      <w:r>
        <w:rPr>
          <w:rFonts w:ascii="仿宋" w:hAnsi="仿宋" w:eastAsia="仿宋"/>
          <w:color w:val="000000" w:themeColor="text1"/>
          <w:sz w:val="32"/>
          <w:szCs w:val="32"/>
          <w14:textFill>
            <w14:solidFill>
              <w14:schemeClr w14:val="tx1"/>
            </w14:solidFill>
          </w14:textFill>
        </w:rPr>
        <w:t>在各幼儿园醒目位置进行为期5个工作日的公示。</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lang w:val="en-US" w:eastAsia="zh-CN"/>
          <w14:textFill>
            <w14:solidFill>
              <w14:schemeClr w14:val="tx1"/>
            </w14:solidFill>
          </w14:textFill>
        </w:rPr>
        <w:t>3.</w:t>
      </w:r>
      <w:r>
        <w:rPr>
          <w:rFonts w:ascii="仿宋" w:hAnsi="仿宋" w:eastAsia="仿宋"/>
          <w:color w:val="000000" w:themeColor="text1"/>
          <w:sz w:val="32"/>
          <w:szCs w:val="32"/>
          <w14:textFill>
            <w14:solidFill>
              <w14:schemeClr w14:val="tx1"/>
            </w14:solidFill>
          </w14:textFill>
        </w:rPr>
        <w:t>教育部门审批（每年10月31日前完成）。幼儿园同级教育主管部门组织人员对幼儿园上报的受助学生名单进行审核确认，并将最终确认的名单通知各幼儿园。区直幼儿园、市属幼儿园按照属地原则直接上报所在地市级教育主管部门审核确认。</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对于提交材料完整有效的幼儿，公办幼儿园直接给予免除保教费；民办幼儿园实际收费标准高于所得补助标准的，可以收取差额部分的保教费。</w:t>
      </w:r>
    </w:p>
    <w:p>
      <w:pPr>
        <w:keepNext w:val="0"/>
        <w:keepLines w:val="0"/>
        <w:pageBreakBefore w:val="0"/>
        <w:kinsoku/>
        <w:wordWrap/>
        <w:overflowPunct/>
        <w:topLinePunct w:val="0"/>
        <w:autoSpaceDE/>
        <w:autoSpaceDN/>
        <w:bidi w:val="0"/>
        <w:spacing w:line="600" w:lineRule="exact"/>
        <w:ind w:firstLine="880" w:firstLineChars="200"/>
        <w:textAlignment w:val="auto"/>
        <w:rPr>
          <w:rFonts w:ascii="方正小标宋简体" w:eastAsia="方正小标宋简体"/>
          <w:color w:val="000000" w:themeColor="text1"/>
          <w:sz w:val="44"/>
          <w:szCs w:val="44"/>
          <w14:textFill>
            <w14:solidFill>
              <w14:schemeClr w14:val="tx1"/>
            </w14:solidFill>
          </w14:textFill>
        </w:rPr>
      </w:pPr>
    </w:p>
    <w:p>
      <w:pPr>
        <w:keepNext w:val="0"/>
        <w:keepLines w:val="0"/>
        <w:pageBreakBefore w:val="0"/>
        <w:kinsoku/>
        <w:wordWrap/>
        <w:overflowPunct/>
        <w:topLinePunct w:val="0"/>
        <w:autoSpaceDE/>
        <w:autoSpaceDN/>
        <w:bidi w:val="0"/>
        <w:spacing w:line="600" w:lineRule="exact"/>
        <w:ind w:firstLine="880" w:firstLineChars="200"/>
        <w:textAlignment w:val="auto"/>
        <w:rPr>
          <w:rFonts w:ascii="方正小标宋简体" w:eastAsia="方正小标宋简体"/>
          <w:color w:val="000000" w:themeColor="text1"/>
          <w:sz w:val="44"/>
          <w:szCs w:val="44"/>
          <w14:textFill>
            <w14:solidFill>
              <w14:schemeClr w14:val="tx1"/>
            </w14:solidFill>
          </w14:textFill>
        </w:rPr>
      </w:pPr>
    </w:p>
    <w:p>
      <w:pPr>
        <w:keepNext w:val="0"/>
        <w:keepLines w:val="0"/>
        <w:pageBreakBefore w:val="0"/>
        <w:kinsoku/>
        <w:wordWrap/>
        <w:overflowPunct/>
        <w:topLinePunct w:val="0"/>
        <w:autoSpaceDE/>
        <w:autoSpaceDN/>
        <w:bidi w:val="0"/>
        <w:spacing w:line="600" w:lineRule="exact"/>
        <w:ind w:firstLine="880" w:firstLineChars="200"/>
        <w:textAlignment w:val="auto"/>
        <w:rPr>
          <w:rFonts w:ascii="方正小标宋简体" w:eastAsia="方正小标宋简体"/>
          <w:color w:val="000000" w:themeColor="text1"/>
          <w:sz w:val="44"/>
          <w:szCs w:val="44"/>
          <w14:textFill>
            <w14:solidFill>
              <w14:schemeClr w14:val="tx1"/>
            </w14:solidFill>
          </w14:textFill>
        </w:rPr>
      </w:pPr>
    </w:p>
    <w:p>
      <w:pPr>
        <w:keepNext w:val="0"/>
        <w:keepLines w:val="0"/>
        <w:pageBreakBefore w:val="0"/>
        <w:kinsoku/>
        <w:wordWrap/>
        <w:overflowPunct/>
        <w:topLinePunct w:val="0"/>
        <w:autoSpaceDE/>
        <w:autoSpaceDN/>
        <w:bidi w:val="0"/>
        <w:spacing w:line="600" w:lineRule="exact"/>
        <w:ind w:firstLine="880" w:firstLineChars="200"/>
        <w:textAlignment w:val="auto"/>
        <w:rPr>
          <w:rFonts w:ascii="方正小标宋简体" w:eastAsia="方正小标宋简体"/>
          <w:color w:val="000000" w:themeColor="text1"/>
          <w:sz w:val="44"/>
          <w:szCs w:val="44"/>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ascii="方正小标宋简体" w:eastAsia="方正小标宋简体"/>
          <w:color w:val="000000" w:themeColor="text1"/>
          <w:sz w:val="44"/>
          <w:szCs w:val="44"/>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附件2</w:t>
      </w:r>
    </w:p>
    <w:p>
      <w:pPr>
        <w:keepNext w:val="0"/>
        <w:keepLines w:val="0"/>
        <w:pageBreakBefore w:val="0"/>
        <w:kinsoku/>
        <w:wordWrap/>
        <w:overflowPunct/>
        <w:topLinePunct w:val="0"/>
        <w:autoSpaceDE/>
        <w:autoSpaceDN/>
        <w:bidi w:val="0"/>
        <w:spacing w:line="600" w:lineRule="exact"/>
        <w:jc w:val="center"/>
        <w:textAlignment w:val="auto"/>
        <w:rPr>
          <w:rFonts w:ascii="方正小标宋简体" w:eastAsia="方正小标宋简体"/>
          <w:color w:val="000000" w:themeColor="text1"/>
          <w:sz w:val="44"/>
          <w:szCs w:val="44"/>
          <w14:textFill>
            <w14:solidFill>
              <w14:schemeClr w14:val="tx1"/>
            </w14:solidFill>
          </w14:textFill>
        </w:rPr>
      </w:pPr>
    </w:p>
    <w:p>
      <w:pPr>
        <w:keepNext w:val="0"/>
        <w:keepLines w:val="0"/>
        <w:pageBreakBefore w:val="0"/>
        <w:kinsoku/>
        <w:wordWrap/>
        <w:overflowPunct/>
        <w:topLinePunct w:val="0"/>
        <w:autoSpaceDE/>
        <w:autoSpaceDN/>
        <w:bidi w:val="0"/>
        <w:spacing w:line="600" w:lineRule="exact"/>
        <w:jc w:val="center"/>
        <w:textAlignment w:val="auto"/>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义务教育阶段学生资助政策</w:t>
      </w:r>
      <w:r>
        <w:rPr>
          <w:rFonts w:hint="eastAsia" w:ascii="方正小标宋简体" w:eastAsia="方正小标宋简体"/>
          <w:color w:val="000000" w:themeColor="text1"/>
          <w:sz w:val="44"/>
          <w:szCs w:val="44"/>
          <w:lang w:eastAsia="zh-CN"/>
          <w14:textFill>
            <w14:solidFill>
              <w14:schemeClr w14:val="tx1"/>
            </w14:solidFill>
          </w14:textFill>
        </w:rPr>
        <w:t>简介</w:t>
      </w:r>
    </w:p>
    <w:p>
      <w:pPr>
        <w:keepNext w:val="0"/>
        <w:keepLines w:val="0"/>
        <w:pageBreakBefore w:val="0"/>
        <w:kinsoku/>
        <w:wordWrap/>
        <w:overflowPunct/>
        <w:topLinePunct w:val="0"/>
        <w:autoSpaceDE/>
        <w:autoSpaceDN/>
        <w:bidi w:val="0"/>
        <w:spacing w:line="600" w:lineRule="exact"/>
        <w:jc w:val="center"/>
        <w:textAlignment w:val="auto"/>
        <w:rPr>
          <w:rFonts w:ascii="楷体" w:eastAsia="楷体"/>
          <w:color w:val="000000" w:themeColor="text1"/>
          <w:sz w:val="32"/>
          <w:szCs w:val="32"/>
          <w14:textFill>
            <w14:solidFill>
              <w14:schemeClr w14:val="tx1"/>
            </w14:solidFill>
          </w14:textFill>
        </w:rPr>
      </w:pPr>
      <w:r>
        <w:rPr>
          <w:rFonts w:hint="eastAsia" w:ascii="楷体" w:eastAsia="楷体"/>
          <w:color w:val="000000" w:themeColor="text1"/>
          <w:sz w:val="32"/>
          <w:szCs w:val="32"/>
          <w14:textFill>
            <w14:solidFill>
              <w14:schemeClr w14:val="tx1"/>
            </w14:solidFill>
          </w14:textFill>
        </w:rPr>
        <w:t>（家庭经济困难学生生活补助）</w:t>
      </w:r>
    </w:p>
    <w:p>
      <w:pPr>
        <w:keepNext w:val="0"/>
        <w:keepLines w:val="0"/>
        <w:pageBreakBefore w:val="0"/>
        <w:kinsoku/>
        <w:wordWrap/>
        <w:overflowPunct/>
        <w:topLinePunct w:val="0"/>
        <w:autoSpaceDE/>
        <w:autoSpaceDN/>
        <w:bidi w:val="0"/>
        <w:spacing w:line="600" w:lineRule="exact"/>
        <w:jc w:val="center"/>
        <w:textAlignment w:val="auto"/>
        <w:rPr>
          <w:rFonts w:ascii="仿宋" w:eastAsia="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一、资助对象</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宋体"/>
          <w:color w:val="000000" w:themeColor="text1"/>
          <w:kern w:val="0"/>
          <w:sz w:val="32"/>
          <w:szCs w:val="32"/>
          <w:lang w:eastAsia="zh-CN"/>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（一）寄宿制：在我区义务教育阶段学校就读的家庭经济困难学生。其中</w:t>
      </w:r>
      <w:r>
        <w:rPr>
          <w:rFonts w:hint="eastAsia" w:ascii="仿宋" w:eastAsia="仿宋"/>
          <w:color w:val="000000" w:themeColor="text1"/>
          <w:sz w:val="32"/>
          <w:szCs w:val="32"/>
          <w:lang w:val="en-US" w:eastAsia="zh-CN"/>
          <w14:textFill>
            <w14:solidFill>
              <w14:schemeClr w14:val="tx1"/>
            </w14:solidFill>
          </w14:textFill>
        </w:rPr>
        <w:t>脱贫家庭学生，</w:t>
      </w:r>
      <w:r>
        <w:rPr>
          <w:rFonts w:hint="eastAsia" w:ascii="仿宋" w:hAnsi="仿宋" w:eastAsia="仿宋" w:cs="宋体"/>
          <w:color w:val="000000" w:themeColor="text1"/>
          <w:kern w:val="0"/>
          <w:sz w:val="32"/>
          <w:szCs w:val="32"/>
          <w14:textFill>
            <w14:solidFill>
              <w14:schemeClr w14:val="tx1"/>
            </w14:solidFill>
          </w14:textFill>
        </w:rPr>
        <w:t>民族自治县、边境县（含享受民族自治和边境待遇县）义务教育</w:t>
      </w:r>
      <w:r>
        <w:rPr>
          <w:rFonts w:hint="eastAsia" w:ascii="仿宋" w:hAnsi="仿宋" w:eastAsia="仿宋" w:cs="宋体"/>
          <w:color w:val="000000" w:themeColor="text1"/>
          <w:kern w:val="0"/>
          <w:sz w:val="32"/>
          <w:szCs w:val="32"/>
          <w:lang w:val="en-US" w:eastAsia="zh-CN"/>
          <w14:textFill>
            <w14:solidFill>
              <w14:schemeClr w14:val="tx1"/>
            </w14:solidFill>
          </w14:textFill>
        </w:rPr>
        <w:t>阶段学校就读学生</w:t>
      </w:r>
      <w:r>
        <w:rPr>
          <w:rFonts w:hint="eastAsia" w:ascii="仿宋" w:hAnsi="仿宋" w:eastAsia="仿宋" w:cs="宋体"/>
          <w:color w:val="000000" w:themeColor="text1"/>
          <w:kern w:val="0"/>
          <w:sz w:val="32"/>
          <w:szCs w:val="32"/>
          <w14:textFill>
            <w14:solidFill>
              <w14:schemeClr w14:val="tx1"/>
            </w14:solidFill>
          </w14:textFill>
        </w:rPr>
        <w:t>全部纳入补助范围</w:t>
      </w:r>
      <w:r>
        <w:rPr>
          <w:rFonts w:hint="eastAsia" w:ascii="仿宋" w:hAnsi="仿宋" w:eastAsia="仿宋" w:cs="宋体"/>
          <w:color w:val="000000" w:themeColor="text1"/>
          <w:kern w:val="0"/>
          <w:sz w:val="32"/>
          <w:szCs w:val="32"/>
          <w:lang w:eastAsia="zh-CN"/>
          <w14:textFill>
            <w14:solidFill>
              <w14:schemeClr w14:val="tx1"/>
            </w14:solidFill>
          </w14:textFill>
        </w:rPr>
        <w:t>。</w:t>
      </w:r>
      <w:r>
        <w:rPr>
          <w:rFonts w:hint="eastAsia" w:ascii="仿宋" w:hAnsi="仿宋" w:eastAsia="仿宋" w:cs="宋体"/>
          <w:color w:val="000000" w:themeColor="text1"/>
          <w:kern w:val="0"/>
          <w:sz w:val="32"/>
          <w:szCs w:val="32"/>
          <w:lang w:val="en-US" w:eastAsia="zh-CN"/>
          <w14:textFill>
            <w14:solidFill>
              <w14:schemeClr w14:val="tx1"/>
            </w14:solidFill>
          </w14:textFill>
        </w:rPr>
        <w:t>在此基础上</w:t>
      </w:r>
      <w:r>
        <w:rPr>
          <w:rFonts w:hint="eastAsia" w:ascii="仿宋" w:hAnsi="仿宋" w:eastAsia="仿宋" w:cs="宋体"/>
          <w:color w:val="000000" w:themeColor="text1"/>
          <w:kern w:val="0"/>
          <w:sz w:val="32"/>
          <w:szCs w:val="32"/>
          <w14:textFill>
            <w14:solidFill>
              <w14:schemeClr w14:val="tx1"/>
            </w14:solidFill>
          </w14:textFill>
        </w:rPr>
        <w:t>，优先补助监测对象家庭学生（脱贫不稳定家庭学生、边缘易致贫家庭学生、突发严重困难家庭学生）</w:t>
      </w:r>
      <w:r>
        <w:rPr>
          <w:rFonts w:hint="eastAsia" w:ascii="仿宋" w:hAnsi="仿宋" w:eastAsia="仿宋" w:cs="宋体"/>
          <w:color w:val="000000" w:themeColor="text1"/>
          <w:kern w:val="0"/>
          <w:sz w:val="32"/>
          <w:szCs w:val="32"/>
          <w:lang w:eastAsia="zh-CN"/>
          <w14:textFill>
            <w14:solidFill>
              <w14:schemeClr w14:val="tx1"/>
            </w14:solidFill>
          </w14:textFill>
        </w:rPr>
        <w:t>、</w:t>
      </w:r>
      <w:r>
        <w:rPr>
          <w:rFonts w:hint="eastAsia" w:ascii="仿宋" w:hAnsi="仿宋" w:eastAsia="仿宋" w:cs="宋体"/>
          <w:color w:val="000000" w:themeColor="text1"/>
          <w:kern w:val="0"/>
          <w:sz w:val="32"/>
          <w:szCs w:val="32"/>
          <w14:textFill>
            <w14:solidFill>
              <w14:schemeClr w14:val="tx1"/>
            </w14:solidFill>
          </w14:textFill>
        </w:rPr>
        <w:t>民族班学生、库区移民学生、特殊教育学生、</w:t>
      </w:r>
      <w:r>
        <w:rPr>
          <w:rFonts w:hint="eastAsia" w:ascii="仿宋" w:hAnsi="仿宋" w:eastAsia="仿宋" w:cs="宋体"/>
          <w:color w:val="000000" w:themeColor="text1"/>
          <w:kern w:val="0"/>
          <w:sz w:val="32"/>
          <w:szCs w:val="32"/>
          <w:lang w:eastAsia="zh-CN"/>
          <w14:textFill>
            <w14:solidFill>
              <w14:schemeClr w14:val="tx1"/>
            </w14:solidFill>
          </w14:textFill>
        </w:rPr>
        <w:t>最低生活保障</w:t>
      </w:r>
      <w:r>
        <w:rPr>
          <w:rFonts w:hint="eastAsia" w:ascii="仿宋" w:hAnsi="仿宋" w:eastAsia="仿宋" w:cs="宋体"/>
          <w:color w:val="000000" w:themeColor="text1"/>
          <w:kern w:val="0"/>
          <w:sz w:val="32"/>
          <w:szCs w:val="32"/>
          <w14:textFill>
            <w14:solidFill>
              <w14:schemeClr w14:val="tx1"/>
            </w14:solidFill>
          </w14:textFill>
        </w:rPr>
        <w:t>家庭学生、特困救助供养学生、家庭经济困难残疾</w:t>
      </w:r>
      <w:r>
        <w:rPr>
          <w:rFonts w:hint="eastAsia" w:ascii="仿宋" w:hAnsi="仿宋" w:eastAsia="仿宋" w:cs="宋体"/>
          <w:color w:val="000000" w:themeColor="text1"/>
          <w:kern w:val="0"/>
          <w:sz w:val="32"/>
          <w:szCs w:val="32"/>
          <w:lang w:eastAsia="zh-CN"/>
          <w14:textFill>
            <w14:solidFill>
              <w14:schemeClr w14:val="tx1"/>
            </w14:solidFill>
          </w14:textFill>
        </w:rPr>
        <w:t>学生、</w:t>
      </w:r>
      <w:r>
        <w:rPr>
          <w:rFonts w:hint="eastAsia" w:ascii="仿宋" w:hAnsi="仿宋" w:eastAsia="仿宋" w:cs="宋体"/>
          <w:color w:val="000000" w:themeColor="text1"/>
          <w:kern w:val="0"/>
          <w:sz w:val="32"/>
          <w:szCs w:val="32"/>
          <w14:textFill>
            <w14:solidFill>
              <w14:schemeClr w14:val="tx1"/>
            </w14:solidFill>
          </w14:textFill>
        </w:rPr>
        <w:t>孤儿（含事实无人抚养儿童）、建档困难职工家庭学生、低保边缘家庭</w:t>
      </w:r>
      <w:r>
        <w:rPr>
          <w:rFonts w:hint="eastAsia" w:ascii="仿宋" w:hAnsi="仿宋" w:eastAsia="仿宋" w:cs="宋体"/>
          <w:color w:val="000000" w:themeColor="text1"/>
          <w:kern w:val="0"/>
          <w:sz w:val="32"/>
          <w:szCs w:val="32"/>
          <w:lang w:val="en-US" w:eastAsia="zh-CN"/>
          <w14:textFill>
            <w14:solidFill>
              <w14:schemeClr w14:val="tx1"/>
            </w14:solidFill>
          </w14:textFill>
        </w:rPr>
        <w:t>学生</w:t>
      </w:r>
      <w:r>
        <w:rPr>
          <w:rFonts w:hint="eastAsia" w:ascii="仿宋" w:hAnsi="仿宋" w:eastAsia="仿宋" w:cs="宋体"/>
          <w:color w:val="000000" w:themeColor="text1"/>
          <w:kern w:val="0"/>
          <w:sz w:val="32"/>
          <w:szCs w:val="32"/>
          <w:lang w:eastAsia="zh-CN"/>
          <w14:textFill>
            <w14:solidFill>
              <w14:schemeClr w14:val="tx1"/>
            </w14:solidFill>
          </w14:textFill>
        </w:rPr>
        <w:t>、支出型困难家庭</w:t>
      </w:r>
      <w:r>
        <w:rPr>
          <w:rFonts w:hint="eastAsia" w:ascii="仿宋" w:hAnsi="仿宋" w:eastAsia="仿宋" w:cs="宋体"/>
          <w:color w:val="000000" w:themeColor="text1"/>
          <w:kern w:val="0"/>
          <w:sz w:val="32"/>
          <w:szCs w:val="32"/>
          <w:lang w:val="en-US" w:eastAsia="zh-CN"/>
          <w14:textFill>
            <w14:solidFill>
              <w14:schemeClr w14:val="tx1"/>
            </w14:solidFill>
          </w14:textFill>
        </w:rPr>
        <w:t>学生</w:t>
      </w:r>
      <w:r>
        <w:rPr>
          <w:rFonts w:hint="eastAsia" w:ascii="仿宋" w:hAnsi="仿宋" w:eastAsia="仿宋" w:cs="宋体"/>
          <w:color w:val="000000" w:themeColor="text1"/>
          <w:kern w:val="0"/>
          <w:sz w:val="32"/>
          <w:szCs w:val="32"/>
          <w14:textFill>
            <w14:solidFill>
              <w14:schemeClr w14:val="tx1"/>
            </w14:solidFill>
          </w14:textFill>
        </w:rPr>
        <w:t>、烈士子女</w:t>
      </w:r>
      <w:r>
        <w:rPr>
          <w:rFonts w:hint="eastAsia" w:ascii="仿宋" w:hAnsi="仿宋" w:eastAsia="仿宋" w:cs="宋体"/>
          <w:color w:val="000000" w:themeColor="text1"/>
          <w:kern w:val="0"/>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二）非寄宿制：在我区义务教育阶段学校就读的脱贫家庭学生、监测对象家庭学生（脱贫不稳定家庭学生、边缘易致贫家庭学生、突发严重困难家庭学生）、最低生活保障家庭学生、特困救助供养学生、孤儿（含事实无人抚养儿童）、家庭经济困难残疾学生等</w:t>
      </w:r>
      <w:r>
        <w:rPr>
          <w:rFonts w:hint="eastAsia" w:ascii="仿宋" w:hAnsi="仿宋" w:eastAsia="仿宋" w:cs="宋体"/>
          <w:color w:val="000000" w:themeColor="text1"/>
          <w:kern w:val="0"/>
          <w:sz w:val="32"/>
          <w:szCs w:val="32"/>
          <w:lang w:val="en-US" w:eastAsia="zh-CN"/>
          <w14:textFill>
            <w14:solidFill>
              <w14:schemeClr w14:val="tx1"/>
            </w14:solidFill>
          </w14:textFill>
        </w:rPr>
        <w:t>九</w:t>
      </w:r>
      <w:r>
        <w:rPr>
          <w:rFonts w:hint="eastAsia" w:ascii="仿宋" w:hAnsi="仿宋" w:eastAsia="仿宋" w:cs="宋体"/>
          <w:color w:val="000000" w:themeColor="text1"/>
          <w:kern w:val="0"/>
          <w:sz w:val="32"/>
          <w:szCs w:val="32"/>
          <w14:textFill>
            <w14:solidFill>
              <w14:schemeClr w14:val="tx1"/>
            </w14:solidFill>
          </w14:textFill>
        </w:rPr>
        <w:t>类学生。</w:t>
      </w: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二、资助标准</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寄宿制小学生每生每年</w:t>
      </w:r>
      <w:r>
        <w:rPr>
          <w:rFonts w:hint="eastAsia" w:ascii="仿宋" w:eastAsia="仿宋"/>
          <w:color w:val="000000" w:themeColor="text1"/>
          <w:sz w:val="32"/>
          <w:szCs w:val="32"/>
          <w:lang w:val="en-US" w:eastAsia="zh-CN"/>
          <w14:textFill>
            <w14:solidFill>
              <w14:schemeClr w14:val="tx1"/>
            </w14:solidFill>
          </w14:textFill>
        </w:rPr>
        <w:t>1250</w:t>
      </w:r>
      <w:r>
        <w:rPr>
          <w:rFonts w:hint="eastAsia" w:ascii="仿宋" w:eastAsia="仿宋"/>
          <w:color w:val="000000" w:themeColor="text1"/>
          <w:sz w:val="32"/>
          <w:szCs w:val="32"/>
          <w14:textFill>
            <w14:solidFill>
              <w14:schemeClr w14:val="tx1"/>
            </w14:solidFill>
          </w14:textFill>
        </w:rPr>
        <w:t>元，初中生每生每年</w:t>
      </w:r>
      <w:r>
        <w:rPr>
          <w:rFonts w:hint="eastAsia" w:ascii="仿宋" w:eastAsia="仿宋"/>
          <w:color w:val="000000" w:themeColor="text1"/>
          <w:sz w:val="32"/>
          <w:szCs w:val="32"/>
          <w:lang w:val="en-US" w:eastAsia="zh-CN"/>
          <w14:textFill>
            <w14:solidFill>
              <w14:schemeClr w14:val="tx1"/>
            </w14:solidFill>
          </w14:textFill>
        </w:rPr>
        <w:t>1500</w:t>
      </w:r>
      <w:r>
        <w:rPr>
          <w:rFonts w:hint="eastAsia" w:ascii="仿宋" w:eastAsia="仿宋"/>
          <w:color w:val="000000" w:themeColor="text1"/>
          <w:sz w:val="32"/>
          <w:szCs w:val="32"/>
          <w14:textFill>
            <w14:solidFill>
              <w14:schemeClr w14:val="tx1"/>
            </w14:solidFill>
          </w14:textFill>
        </w:rPr>
        <w:t>元。</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非寄宿制小学生每生每年</w:t>
      </w:r>
      <w:r>
        <w:rPr>
          <w:rFonts w:hint="eastAsia" w:ascii="仿宋" w:eastAsia="仿宋"/>
          <w:color w:val="000000" w:themeColor="text1"/>
          <w:sz w:val="32"/>
          <w:szCs w:val="32"/>
          <w:lang w:val="en-US" w:eastAsia="zh-CN"/>
          <w14:textFill>
            <w14:solidFill>
              <w14:schemeClr w14:val="tx1"/>
            </w14:solidFill>
          </w14:textFill>
        </w:rPr>
        <w:t>625</w:t>
      </w:r>
      <w:r>
        <w:rPr>
          <w:rFonts w:hint="eastAsia" w:ascii="仿宋" w:eastAsia="仿宋"/>
          <w:color w:val="000000" w:themeColor="text1"/>
          <w:sz w:val="32"/>
          <w:szCs w:val="32"/>
          <w14:textFill>
            <w14:solidFill>
              <w14:schemeClr w14:val="tx1"/>
            </w14:solidFill>
          </w14:textFill>
        </w:rPr>
        <w:t>元，初中生每生每年</w:t>
      </w:r>
      <w:r>
        <w:rPr>
          <w:rFonts w:hint="eastAsia" w:ascii="仿宋" w:eastAsia="仿宋"/>
          <w:color w:val="000000" w:themeColor="text1"/>
          <w:sz w:val="32"/>
          <w:szCs w:val="32"/>
          <w:lang w:val="en-US" w:eastAsia="zh-CN"/>
          <w14:textFill>
            <w14:solidFill>
              <w14:schemeClr w14:val="tx1"/>
            </w14:solidFill>
          </w14:textFill>
        </w:rPr>
        <w:t>750</w:t>
      </w:r>
      <w:r>
        <w:rPr>
          <w:rFonts w:hint="eastAsia" w:ascii="仿宋" w:eastAsia="仿宋"/>
          <w:color w:val="000000" w:themeColor="text1"/>
          <w:sz w:val="32"/>
          <w:szCs w:val="32"/>
          <w14:textFill>
            <w14:solidFill>
              <w14:schemeClr w14:val="tx1"/>
            </w14:solidFill>
          </w14:textFill>
        </w:rPr>
        <w:t>元。</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黑体" w:hAnsi="黑体" w:eastAsia="黑体"/>
          <w:color w:val="000000" w:themeColor="text1"/>
          <w:sz w:val="32"/>
          <w:szCs w:val="32"/>
          <w:lang w:val="en" w:eastAsia="zh-CN"/>
          <w14:textFill>
            <w14:solidFill>
              <w14:schemeClr w14:val="tx1"/>
            </w14:solidFill>
          </w14:textFill>
        </w:rPr>
      </w:pPr>
      <w:r>
        <w:rPr>
          <w:rFonts w:hint="eastAsia" w:ascii="黑体" w:hAnsi="黑体" w:eastAsia="黑体"/>
          <w:color w:val="000000" w:themeColor="text1"/>
          <w:sz w:val="32"/>
          <w:szCs w:val="32"/>
          <w:lang w:eastAsia="zh-CN"/>
          <w14:textFill>
            <w14:solidFill>
              <w14:schemeClr w14:val="tx1"/>
            </w14:solidFill>
          </w14:textFill>
        </w:rPr>
        <w:t>三</w:t>
      </w:r>
      <w:r>
        <w:rPr>
          <w:rFonts w:hint="eastAsia" w:ascii="黑体" w:hAnsi="黑体" w:eastAsia="黑体"/>
          <w:color w:val="000000" w:themeColor="text1"/>
          <w:sz w:val="32"/>
          <w:szCs w:val="32"/>
          <w14:textFill>
            <w14:solidFill>
              <w14:schemeClr w14:val="tx1"/>
            </w14:solidFill>
          </w14:textFill>
        </w:rPr>
        <w:t>、</w:t>
      </w:r>
      <w:r>
        <w:rPr>
          <w:rFonts w:hint="default" w:ascii="黑体" w:hAnsi="黑体" w:eastAsia="黑体"/>
          <w:color w:val="000000" w:themeColor="text1"/>
          <w:sz w:val="32"/>
          <w:szCs w:val="32"/>
          <w:lang w:val="en" w:eastAsia="zh-CN"/>
          <w14:textFill>
            <w14:solidFill>
              <w14:schemeClr w14:val="tx1"/>
            </w14:solidFill>
          </w14:textFill>
        </w:rPr>
        <w:t>申请、审批、发放流程</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（一）每年秋季学期开学后，由学校组织符合基本申请条件的学生填写《家庭经济困难学生生活补助申请表》并附上相关材料，提出生活补助申请。</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（二）脱贫户</w:t>
      </w:r>
      <w:r>
        <w:rPr>
          <w:rFonts w:hint="eastAsia" w:ascii="仿宋" w:hAnsi="仿宋" w:eastAsia="仿宋" w:cs="宋体"/>
          <w:color w:val="000000" w:themeColor="text1"/>
          <w:kern w:val="0"/>
          <w:sz w:val="32"/>
          <w:szCs w:val="32"/>
          <w14:textFill>
            <w14:solidFill>
              <w14:schemeClr w14:val="tx1"/>
            </w14:solidFill>
          </w14:textFill>
        </w:rPr>
        <w:t>（原建档立卡贫困户）等各职能单位认定的家庭经济困难学生，以数据比对、系统标识认定为依据，无需额外评定；</w:t>
      </w:r>
      <w:r>
        <w:rPr>
          <w:rFonts w:hint="eastAsia" w:ascii="仿宋" w:eastAsia="仿宋"/>
          <w:color w:val="000000" w:themeColor="text1"/>
          <w:sz w:val="32"/>
          <w:szCs w:val="32"/>
          <w14:textFill>
            <w14:solidFill>
              <w14:schemeClr w14:val="tx1"/>
            </w14:solidFill>
          </w14:textFill>
        </w:rPr>
        <w:t>一般家庭经济困难学生由学校成立评审小组，对申请补助学生申请材料进行审核。拟定受助学生名单后在学校内进行为期五个工作日的公示。</w:t>
      </w:r>
    </w:p>
    <w:p>
      <w:pPr>
        <w:keepNext w:val="0"/>
        <w:keepLines w:val="0"/>
        <w:pageBreakBefore w:val="0"/>
        <w:kinsoku/>
        <w:wordWrap/>
        <w:overflowPunct/>
        <w:topLinePunct w:val="0"/>
        <w:autoSpaceDE/>
        <w:autoSpaceDN/>
        <w:bidi w:val="0"/>
        <w:spacing w:line="600" w:lineRule="exact"/>
        <w:ind w:firstLine="630"/>
        <w:jc w:val="left"/>
        <w:textAlignment w:val="auto"/>
        <w:rPr>
          <w:rFonts w:ascii="仿宋" w:eastAsia="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 w:eastAsia="zh-CN"/>
          <w14:textFill>
            <w14:solidFill>
              <w14:schemeClr w14:val="tx1"/>
            </w14:solidFill>
          </w14:textFill>
        </w:rPr>
        <w:t>（三）</w:t>
      </w:r>
      <w:r>
        <w:rPr>
          <w:rFonts w:ascii="仿宋" w:hAnsi="仿宋" w:eastAsia="仿宋"/>
          <w:color w:val="000000" w:themeColor="text1"/>
          <w:sz w:val="32"/>
          <w:szCs w:val="32"/>
          <w14:textFill>
            <w14:solidFill>
              <w14:schemeClr w14:val="tx1"/>
            </w14:solidFill>
          </w14:textFill>
        </w:rPr>
        <w:t>春季、秋季学期</w:t>
      </w:r>
      <w:r>
        <w:rPr>
          <w:rFonts w:hint="eastAsia" w:ascii="仿宋" w:hAnsi="仿宋" w:eastAsia="仿宋"/>
          <w:color w:val="000000" w:themeColor="text1"/>
          <w:sz w:val="32"/>
          <w:szCs w:val="32"/>
          <w14:textFill>
            <w14:solidFill>
              <w14:schemeClr w14:val="tx1"/>
            </w14:solidFill>
          </w14:textFill>
        </w:rPr>
        <w:t>困难</w:t>
      </w:r>
      <w:r>
        <w:rPr>
          <w:rFonts w:ascii="仿宋" w:hAnsi="仿宋" w:eastAsia="仿宋"/>
          <w:color w:val="000000" w:themeColor="text1"/>
          <w:sz w:val="32"/>
          <w:szCs w:val="32"/>
          <w14:textFill>
            <w14:solidFill>
              <w14:schemeClr w14:val="tx1"/>
            </w14:solidFill>
          </w14:textFill>
        </w:rPr>
        <w:t>学生生活</w:t>
      </w:r>
      <w:r>
        <w:rPr>
          <w:rFonts w:hint="eastAsia" w:ascii="仿宋" w:hAnsi="仿宋" w:eastAsia="仿宋"/>
          <w:color w:val="000000" w:themeColor="text1"/>
          <w:sz w:val="32"/>
          <w:szCs w:val="32"/>
          <w14:textFill>
            <w14:solidFill>
              <w14:schemeClr w14:val="tx1"/>
            </w14:solidFill>
          </w14:textFill>
        </w:rPr>
        <w:t>补助</w:t>
      </w:r>
      <w:r>
        <w:rPr>
          <w:rFonts w:ascii="仿宋" w:hAnsi="仿宋" w:eastAsia="仿宋"/>
          <w:color w:val="000000" w:themeColor="text1"/>
          <w:sz w:val="32"/>
          <w:szCs w:val="32"/>
          <w14:textFill>
            <w14:solidFill>
              <w14:schemeClr w14:val="tx1"/>
            </w14:solidFill>
          </w14:textFill>
        </w:rPr>
        <w:t>应分别于当年5月30日前、11月30日前发放</w:t>
      </w:r>
      <w:r>
        <w:rPr>
          <w:rFonts w:hint="eastAsia" w:ascii="仿宋" w:hAnsi="仿宋" w:eastAsia="仿宋"/>
          <w:color w:val="000000" w:themeColor="text1"/>
          <w:sz w:val="32"/>
          <w:szCs w:val="32"/>
          <w14:textFill>
            <w14:solidFill>
              <w14:schemeClr w14:val="tx1"/>
            </w14:solidFill>
          </w14:textFill>
        </w:rPr>
        <w:t>到学</w:t>
      </w:r>
      <w:r>
        <w:rPr>
          <w:rFonts w:ascii="仿宋" w:hAnsi="仿宋" w:eastAsia="仿宋"/>
          <w:color w:val="000000" w:themeColor="text1"/>
          <w:sz w:val="32"/>
          <w:szCs w:val="32"/>
          <w14:textFill>
            <w14:solidFill>
              <w14:schemeClr w14:val="tx1"/>
            </w14:solidFill>
          </w14:textFill>
        </w:rPr>
        <w:t>生</w:t>
      </w:r>
      <w:r>
        <w:rPr>
          <w:rFonts w:hint="eastAsia" w:ascii="仿宋" w:hAnsi="仿宋" w:eastAsia="仿宋"/>
          <w:color w:val="000000" w:themeColor="text1"/>
          <w:sz w:val="32"/>
          <w:szCs w:val="32"/>
          <w14:textFill>
            <w14:solidFill>
              <w14:schemeClr w14:val="tx1"/>
            </w14:solidFill>
          </w14:textFill>
        </w:rPr>
        <w:t>手</w:t>
      </w:r>
      <w:r>
        <w:rPr>
          <w:rFonts w:ascii="仿宋" w:hAnsi="仿宋" w:eastAsia="仿宋"/>
          <w:color w:val="000000" w:themeColor="text1"/>
          <w:sz w:val="32"/>
          <w:szCs w:val="32"/>
          <w14:textFill>
            <w14:solidFill>
              <w14:schemeClr w14:val="tx1"/>
            </w14:solidFill>
          </w14:textFill>
        </w:rPr>
        <w:t>中</w:t>
      </w:r>
      <w:r>
        <w:rPr>
          <w:rFonts w:hint="eastAsia" w:ascii="仿宋" w:hAnsi="仿宋" w:eastAsia="仿宋"/>
          <w:color w:val="000000" w:themeColor="text1"/>
          <w:sz w:val="32"/>
          <w:szCs w:val="32"/>
          <w14:textFill>
            <w14:solidFill>
              <w14:schemeClr w14:val="tx1"/>
            </w14:solidFill>
          </w14:textFill>
        </w:rPr>
        <w:t>。</w:t>
      </w:r>
      <w:r>
        <w:rPr>
          <w:rFonts w:hint="eastAsia" w:ascii="仿宋" w:eastAsia="仿宋"/>
          <w:color w:val="000000" w:themeColor="text1"/>
          <w:sz w:val="32"/>
          <w:szCs w:val="32"/>
          <w14:textFill>
            <w14:solidFill>
              <w14:schemeClr w14:val="tx1"/>
            </w14:solidFill>
          </w14:textFill>
        </w:rPr>
        <w:t>优先使用</w:t>
      </w:r>
      <w:r>
        <w:rPr>
          <w:rFonts w:hint="eastAsia" w:ascii="仿宋" w:eastAsia="仿宋"/>
          <w:color w:val="000000" w:themeColor="text1"/>
          <w:sz w:val="32"/>
          <w:szCs w:val="32"/>
          <w:lang w:val="en-US" w:eastAsia="zh-CN"/>
          <w14:textFill>
            <w14:solidFill>
              <w14:schemeClr w14:val="tx1"/>
            </w14:solidFill>
          </w14:textFill>
        </w:rPr>
        <w:t>广西惠民惠农财政补贴资金“一卡通”管理系统</w:t>
      </w:r>
      <w:r>
        <w:rPr>
          <w:rFonts w:hint="eastAsia" w:ascii="仿宋" w:eastAsia="仿宋"/>
          <w:color w:val="000000" w:themeColor="text1"/>
          <w:sz w:val="32"/>
          <w:szCs w:val="32"/>
          <w14:textFill>
            <w14:solidFill>
              <w14:schemeClr w14:val="tx1"/>
            </w14:solidFill>
          </w14:textFill>
        </w:rPr>
        <w:t>将生活补助转入学生本人银行卡（存折）或社会保障卡，学生本人不够条件办理银行卡（存折）或社会保障卡的，可转入学生监护人银行卡（存折）或社会保障卡，鼓励有条件的地区实行统一发放。</w:t>
      </w:r>
    </w:p>
    <w:p>
      <w:pPr>
        <w:keepNext w:val="0"/>
        <w:keepLines w:val="0"/>
        <w:pageBreakBefore w:val="0"/>
        <w:kinsoku/>
        <w:wordWrap/>
        <w:overflowPunct/>
        <w:topLinePunct w:val="0"/>
        <w:autoSpaceDE/>
        <w:autoSpaceDN/>
        <w:bidi w:val="0"/>
        <w:spacing w:line="600" w:lineRule="exact"/>
        <w:ind w:firstLine="630"/>
        <w:jc w:val="left"/>
        <w:textAlignment w:val="auto"/>
        <w:rPr>
          <w:rFonts w:ascii="仿宋" w:eastAsia="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ind w:firstLine="630"/>
        <w:jc w:val="left"/>
        <w:textAlignment w:val="auto"/>
        <w:rPr>
          <w:rFonts w:ascii="仿宋" w:eastAsia="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ind w:firstLine="630"/>
        <w:jc w:val="left"/>
        <w:textAlignment w:val="auto"/>
        <w:rPr>
          <w:rFonts w:ascii="仿宋" w:eastAsia="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ind w:firstLine="630"/>
        <w:jc w:val="left"/>
        <w:textAlignment w:val="auto"/>
        <w:rPr>
          <w:rFonts w:ascii="仿宋" w:eastAsia="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ascii="黑体" w:eastAsia="黑体"/>
          <w:color w:val="000000" w:themeColor="text1"/>
          <w:sz w:val="32"/>
          <w:szCs w:val="28"/>
          <w14:textFill>
            <w14:solidFill>
              <w14:schemeClr w14:val="tx1"/>
            </w14:solidFill>
          </w14:textFill>
        </w:rPr>
      </w:pPr>
      <w:r>
        <w:rPr>
          <w:rFonts w:hint="eastAsia" w:ascii="黑体" w:eastAsia="黑体"/>
          <w:color w:val="000000" w:themeColor="text1"/>
          <w:sz w:val="32"/>
          <w:szCs w:val="28"/>
          <w14:textFill>
            <w14:solidFill>
              <w14:schemeClr w14:val="tx1"/>
            </w14:solidFill>
          </w14:textFill>
        </w:rPr>
        <w:t>附件3</w:t>
      </w:r>
    </w:p>
    <w:p>
      <w:pPr>
        <w:keepNext w:val="0"/>
        <w:keepLines w:val="0"/>
        <w:pageBreakBefore w:val="0"/>
        <w:kinsoku/>
        <w:wordWrap/>
        <w:overflowPunct/>
        <w:topLinePunct w:val="0"/>
        <w:autoSpaceDE/>
        <w:autoSpaceDN/>
        <w:bidi w:val="0"/>
        <w:spacing w:line="600" w:lineRule="exact"/>
        <w:jc w:val="center"/>
        <w:textAlignment w:val="auto"/>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普通高中学生资助政策宣传</w:t>
      </w:r>
      <w:r>
        <w:rPr>
          <w:rFonts w:hint="eastAsia" w:ascii="方正小标宋简体" w:eastAsia="方正小标宋简体"/>
          <w:color w:val="000000" w:themeColor="text1"/>
          <w:sz w:val="44"/>
          <w:szCs w:val="44"/>
          <w:lang w:eastAsia="zh-CN"/>
          <w14:textFill>
            <w14:solidFill>
              <w14:schemeClr w14:val="tx1"/>
            </w14:solidFill>
          </w14:textFill>
        </w:rPr>
        <w:t>简介</w:t>
      </w:r>
    </w:p>
    <w:p>
      <w:pPr>
        <w:keepNext w:val="0"/>
        <w:keepLines w:val="0"/>
        <w:pageBreakBefore w:val="0"/>
        <w:kinsoku/>
        <w:wordWrap/>
        <w:overflowPunct/>
        <w:topLinePunct w:val="0"/>
        <w:autoSpaceDE/>
        <w:autoSpaceDN/>
        <w:bidi w:val="0"/>
        <w:spacing w:line="600" w:lineRule="exact"/>
        <w:jc w:val="center"/>
        <w:textAlignment w:val="auto"/>
        <w:rPr>
          <w:rFonts w:ascii="仿宋" w:eastAsia="仿宋"/>
          <w:color w:val="000000" w:themeColor="text1"/>
          <w:sz w:val="36"/>
          <w14:textFill>
            <w14:solidFill>
              <w14:schemeClr w14:val="tx1"/>
            </w14:solidFill>
          </w14:textFill>
        </w:rPr>
      </w:pP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hAnsi="黑体" w:eastAsia="黑体"/>
          <w:color w:val="000000" w:themeColor="text1"/>
          <w:sz w:val="32"/>
          <w:szCs w:val="28"/>
          <w:highlight w:val="none"/>
          <w14:textFill>
            <w14:solidFill>
              <w14:schemeClr w14:val="tx1"/>
            </w14:solidFill>
          </w14:textFill>
        </w:rPr>
      </w:pPr>
      <w:r>
        <w:rPr>
          <w:rFonts w:hint="eastAsia" w:ascii="黑体" w:hAnsi="黑体" w:eastAsia="黑体"/>
          <w:color w:val="000000" w:themeColor="text1"/>
          <w:sz w:val="32"/>
          <w:szCs w:val="28"/>
          <w:highlight w:val="none"/>
          <w14:textFill>
            <w14:solidFill>
              <w14:schemeClr w14:val="tx1"/>
            </w14:solidFill>
          </w14:textFill>
        </w:rPr>
        <w:t>一、</w:t>
      </w:r>
      <w:r>
        <w:rPr>
          <w:rFonts w:hint="eastAsia" w:ascii="黑体" w:hAnsi="黑体" w:eastAsia="黑体"/>
          <w:color w:val="000000" w:themeColor="text1"/>
          <w:sz w:val="32"/>
          <w:szCs w:val="28"/>
          <w:highlight w:val="none"/>
          <w:lang w:eastAsia="zh-CN"/>
          <w14:textFill>
            <w14:solidFill>
              <w14:schemeClr w14:val="tx1"/>
            </w14:solidFill>
          </w14:textFill>
        </w:rPr>
        <w:t>普通高中</w:t>
      </w:r>
      <w:r>
        <w:rPr>
          <w:rFonts w:hint="eastAsia" w:ascii="黑体" w:hAnsi="黑体" w:eastAsia="黑体"/>
          <w:color w:val="000000" w:themeColor="text1"/>
          <w:sz w:val="32"/>
          <w:szCs w:val="28"/>
          <w:highlight w:val="none"/>
          <w14:textFill>
            <w14:solidFill>
              <w14:schemeClr w14:val="tx1"/>
            </w14:solidFill>
          </w14:textFill>
        </w:rPr>
        <w:t>国家助学金</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28"/>
          <w14:textFill>
            <w14:solidFill>
              <w14:schemeClr w14:val="tx1"/>
            </w14:solidFill>
          </w14:textFill>
        </w:rPr>
        <w:t>（一）资助对象：具有正式学籍的普通高中在校学生中的家庭经济困难学生，以及在自治区普通高中民族班就读的学生。其中，脱贫家庭学生、符合资助条件的监测对象家庭学生（脱贫不稳定家庭学生、边缘易致贫家庭学生、突发严重困难家庭学生）、城乡低保家庭学生、城乡特困救助供养学生、家庭经济困难残疾学生、孤儿（含事实无人抚养儿童）、烈士子女、建档困难职工家庭学生、支出型困难低收入对象以及在自治区普通高中民族班就读的学生全部纳入享受普通高中国家助学金范围。</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28"/>
          <w14:textFill>
            <w14:solidFill>
              <w14:schemeClr w14:val="tx1"/>
            </w14:solidFill>
          </w14:textFill>
        </w:rPr>
        <w:t>（二）资助标准：普通高中国家助学金平均资助标准为每生每年2000元，其中</w:t>
      </w:r>
      <w:r>
        <w:rPr>
          <w:rFonts w:hint="eastAsia" w:ascii="仿宋" w:hAnsi="仿宋" w:eastAsia="仿宋" w:cs="仿宋"/>
          <w:snapToGrid w:val="0"/>
          <w:color w:val="000000" w:themeColor="text1"/>
          <w:sz w:val="32"/>
          <w:szCs w:val="32"/>
          <w14:textFill>
            <w14:solidFill>
              <w14:schemeClr w14:val="tx1"/>
            </w14:solidFill>
          </w14:textFill>
        </w:rPr>
        <w:t>一等为每生每年3</w:t>
      </w:r>
      <w:r>
        <w:rPr>
          <w:rFonts w:ascii="仿宋" w:hAnsi="仿宋" w:eastAsia="仿宋" w:cs="仿宋"/>
          <w:snapToGrid w:val="0"/>
          <w:color w:val="000000" w:themeColor="text1"/>
          <w:sz w:val="32"/>
          <w:szCs w:val="32"/>
          <w14:textFill>
            <w14:solidFill>
              <w14:schemeClr w14:val="tx1"/>
            </w14:solidFill>
          </w14:textFill>
        </w:rPr>
        <w:t>0</w:t>
      </w:r>
      <w:r>
        <w:rPr>
          <w:rFonts w:hint="eastAsia" w:ascii="仿宋" w:hAnsi="仿宋" w:eastAsia="仿宋" w:cs="仿宋"/>
          <w:snapToGrid w:val="0"/>
          <w:color w:val="000000" w:themeColor="text1"/>
          <w:sz w:val="32"/>
          <w:szCs w:val="32"/>
          <w14:textFill>
            <w14:solidFill>
              <w14:schemeClr w14:val="tx1"/>
            </w14:solidFill>
          </w14:textFill>
        </w:rPr>
        <w:t>00元，用于资助家庭经济特别困难的学生；二等为每生每年2000元，用于资助家庭经济比较困难的学生；三等为每生每年1000元，用于资助家庭经济一般困难的学生。</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三</w:t>
      </w:r>
      <w:r>
        <w:rPr>
          <w:rFonts w:hint="eastAsia" w:ascii="仿宋" w:hAnsi="仿宋" w:eastAsia="仿宋" w:cs="仿宋"/>
          <w:color w:val="000000" w:themeColor="text1"/>
          <w:sz w:val="32"/>
          <w:szCs w:val="32"/>
          <w14:textFill>
            <w14:solidFill>
              <w14:schemeClr w14:val="tx1"/>
            </w14:solidFill>
          </w14:textFill>
        </w:rPr>
        <w:t>）申请、审批、发放流程：</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1.学生于9月30日前向所就读学校提出国家助学金申请，并如实填写《广西普通高中国家助学金申请表》。</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w:t>
      </w:r>
      <w:r>
        <w:rPr>
          <w:rFonts w:hint="eastAsia"/>
          <w:color w:val="000000" w:themeColor="text1"/>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学校一般在5个工作日内按规定受理学生申请，做好家庭经济困难学生认定工作，并结合家庭经济困难学生等级认定情况，组织由学校领导、学校学生资助工作负责人、班主任和学生代表组成的学生资助评审小组进行认真评审，评审结果须在校内进行不少于5个工作日的公示。公示时，严禁涉及学生个人敏感信息及隐私。</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3.公示无异议后，国家助学金通过学生资助卡、社会保障卡等一般银行储蓄卡发放给受助学生，原则上按学期发放。</w:t>
      </w: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二、普通高中免学杂费</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（一）免学杂费</w:t>
      </w:r>
      <w:r>
        <w:rPr>
          <w:rFonts w:hint="eastAsia" w:ascii="仿宋" w:hAnsi="仿宋" w:eastAsia="仿宋"/>
          <w:color w:val="000000" w:themeColor="text1"/>
          <w:sz w:val="32"/>
          <w:szCs w:val="32"/>
          <w:lang w:eastAsia="zh-CN"/>
          <w14:textFill>
            <w14:solidFill>
              <w14:schemeClr w14:val="tx1"/>
            </w14:solidFill>
          </w14:textFill>
        </w:rPr>
        <w:t>对象</w:t>
      </w:r>
      <w:r>
        <w:rPr>
          <w:rFonts w:hint="eastAsia" w:ascii="仿宋" w:hAnsi="仿宋" w:eastAsia="仿宋"/>
          <w:color w:val="000000" w:themeColor="text1"/>
          <w:sz w:val="32"/>
          <w:szCs w:val="32"/>
          <w14:textFill>
            <w14:solidFill>
              <w14:schemeClr w14:val="tx1"/>
            </w14:solidFill>
          </w14:textFill>
        </w:rPr>
        <w:t>：具有正式学籍的普通高中在校学生中的家庭经济困难学生，包括脱贫家庭学生、符合资助条件的监测对象家庭学生（脱贫不稳定家庭学生、边缘易致贫家庭学生、突发严重困难家庭学生）、城乡低保家庭学生、城乡特困救助供养学生、家庭经济困难残疾学生、孤儿（含事实无人抚养儿童）和烈士子女</w:t>
      </w:r>
      <w:r>
        <w:rPr>
          <w:rFonts w:hint="eastAsia" w:ascii="仿宋" w:hAnsi="仿宋" w:eastAsia="仿宋" w:cs="仿宋"/>
          <w:snapToGrid w:val="0"/>
          <w:color w:val="000000" w:themeColor="text1"/>
          <w:sz w:val="32"/>
          <w:szCs w:val="32"/>
          <w14:textFill>
            <w14:solidFill>
              <w14:schemeClr w14:val="tx1"/>
            </w14:solidFill>
          </w14:textFill>
        </w:rPr>
        <w:t xml:space="preserve">。 </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w:t>
      </w:r>
      <w:r>
        <w:rPr>
          <w:rFonts w:hint="eastAsia" w:ascii="仿宋" w:hAnsi="仿宋" w:eastAsia="仿宋" w:cs="仿宋"/>
          <w:color w:val="000000" w:themeColor="text1"/>
          <w:sz w:val="32"/>
          <w:szCs w:val="32"/>
          <w:lang w:eastAsia="zh-CN"/>
          <w14:textFill>
            <w14:solidFill>
              <w14:schemeClr w14:val="tx1"/>
            </w14:solidFill>
          </w14:textFill>
        </w:rPr>
        <w:t>免学杂费</w:t>
      </w:r>
      <w:r>
        <w:rPr>
          <w:rFonts w:hint="eastAsia" w:ascii="仿宋" w:hAnsi="仿宋" w:eastAsia="仿宋" w:cs="仿宋"/>
          <w:color w:val="000000" w:themeColor="text1"/>
          <w:sz w:val="32"/>
          <w:szCs w:val="32"/>
          <w14:textFill>
            <w14:solidFill>
              <w14:schemeClr w14:val="tx1"/>
            </w14:solidFill>
          </w14:textFill>
        </w:rPr>
        <w:t>内容：普通高中免除的学杂费，包括学费、课本费（课本费指“自治区教育厅规定的普通高中必须课教材和限定选修课教材”）和住宿费。</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（三）</w:t>
      </w:r>
      <w:r>
        <w:rPr>
          <w:rFonts w:hint="eastAsia" w:ascii="仿宋" w:hAnsi="仿宋" w:eastAsia="仿宋" w:cs="仿宋"/>
          <w:color w:val="000000" w:themeColor="text1"/>
          <w:sz w:val="32"/>
          <w:szCs w:val="32"/>
          <w:lang w:eastAsia="zh-CN"/>
          <w14:textFill>
            <w14:solidFill>
              <w14:schemeClr w14:val="tx1"/>
            </w14:solidFill>
          </w14:textFill>
        </w:rPr>
        <w:t>免学杂费补助</w:t>
      </w:r>
      <w:r>
        <w:rPr>
          <w:rFonts w:hint="eastAsia" w:ascii="仿宋" w:hAnsi="仿宋" w:eastAsia="仿宋" w:cs="仿宋"/>
          <w:color w:val="000000" w:themeColor="text1"/>
          <w:sz w:val="32"/>
          <w:szCs w:val="32"/>
          <w14:textFill>
            <w14:solidFill>
              <w14:schemeClr w14:val="tx1"/>
            </w14:solidFill>
          </w14:textFill>
        </w:rPr>
        <w:t>标准：自治区示范性普通高中的城市学校免学杂费补助标准为每生每年2000元，其中免学费补助标准每生每年1180元，免课本费、住宿费补助标准每生每年820元；自治区示范性普通高中的农村（含县镇）学校免学杂费补助标准为每生每年180</w:t>
      </w:r>
      <w:r>
        <w:rPr>
          <w:rFonts w:hint="eastAsia" w:ascii="仿宋" w:hAnsi="仿宋" w:eastAsia="仿宋" w:cs="仿宋"/>
          <w:color w:val="000000" w:themeColor="text1"/>
          <w:sz w:val="32"/>
          <w:szCs w:val="32"/>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元，其中免学费补助标准每生每年1080元，免课本费、住宿费补助标准每生每年720元；非自治区示范性普通高中的城市学校免学杂费补助标准为每生每年1600元，其中免学费补助标准每生每年790元，免课本费、住宿费补助标准每生每年810元；非自治区示范性普通高中的农村（含县镇）学校免学杂费补助标准为每生每年1400元，其中免学费补助标准每生每年720元，免课本费、住宿费补助标准每生每年680元。</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对</w:t>
      </w:r>
      <w:r>
        <w:rPr>
          <w:rFonts w:hint="eastAsia" w:ascii="仿宋" w:hAnsi="仿宋" w:eastAsia="仿宋" w:cs="仿宋"/>
          <w:color w:val="000000" w:themeColor="text1"/>
          <w:sz w:val="32"/>
          <w:szCs w:val="32"/>
          <w:lang w:eastAsia="zh-CN"/>
          <w14:textFill>
            <w14:solidFill>
              <w14:schemeClr w14:val="tx1"/>
            </w14:solidFill>
          </w14:textFill>
        </w:rPr>
        <w:t>在</w:t>
      </w:r>
      <w:r>
        <w:rPr>
          <w:rFonts w:hint="eastAsia" w:ascii="仿宋" w:hAnsi="仿宋" w:eastAsia="仿宋" w:cs="仿宋"/>
          <w:color w:val="000000" w:themeColor="text1"/>
          <w:sz w:val="32"/>
          <w:szCs w:val="32"/>
          <w14:textFill>
            <w14:solidFill>
              <w14:schemeClr w14:val="tx1"/>
            </w14:solidFill>
          </w14:textFill>
        </w:rPr>
        <w:t>公办</w:t>
      </w:r>
      <w:r>
        <w:rPr>
          <w:rFonts w:hint="eastAsia" w:ascii="仿宋" w:hAnsi="仿宋" w:eastAsia="仿宋" w:cs="仿宋"/>
          <w:color w:val="000000" w:themeColor="text1"/>
          <w:sz w:val="32"/>
          <w:szCs w:val="32"/>
          <w:lang w:eastAsia="zh-CN"/>
          <w14:textFill>
            <w14:solidFill>
              <w14:schemeClr w14:val="tx1"/>
            </w14:solidFill>
          </w14:textFill>
        </w:rPr>
        <w:t>普通高中就读</w:t>
      </w:r>
      <w:r>
        <w:rPr>
          <w:rFonts w:hint="eastAsia" w:ascii="仿宋" w:hAnsi="仿宋" w:eastAsia="仿宋" w:cs="仿宋"/>
          <w:color w:val="000000" w:themeColor="text1"/>
          <w:sz w:val="32"/>
          <w:szCs w:val="32"/>
          <w14:textFill>
            <w14:solidFill>
              <w14:schemeClr w14:val="tx1"/>
            </w14:solidFill>
          </w14:textFill>
        </w:rPr>
        <w:t>符合免学杂费条件的学生直接免除</w:t>
      </w:r>
      <w:r>
        <w:rPr>
          <w:rFonts w:hint="eastAsia" w:ascii="仿宋" w:hAnsi="仿宋" w:eastAsia="仿宋" w:cs="仿宋"/>
          <w:color w:val="000000" w:themeColor="text1"/>
          <w:sz w:val="32"/>
          <w:szCs w:val="32"/>
          <w:lang w:eastAsia="zh-CN"/>
          <w14:textFill>
            <w14:solidFill>
              <w14:schemeClr w14:val="tx1"/>
            </w14:solidFill>
          </w14:textFill>
        </w:rPr>
        <w:t>学杂费</w:t>
      </w:r>
      <w:r>
        <w:rPr>
          <w:rFonts w:hint="eastAsia" w:ascii="仿宋" w:hAnsi="仿宋" w:eastAsia="仿宋" w:cs="仿宋"/>
          <w:color w:val="000000" w:themeColor="text1"/>
          <w:sz w:val="32"/>
          <w:szCs w:val="32"/>
          <w14:textFill>
            <w14:solidFill>
              <w14:schemeClr w14:val="tx1"/>
            </w14:solidFill>
          </w14:textFill>
        </w:rPr>
        <w:t>；对在经教育部门依法批准的民办</w:t>
      </w:r>
      <w:r>
        <w:rPr>
          <w:rFonts w:hint="eastAsia" w:ascii="仿宋" w:hAnsi="仿宋" w:eastAsia="仿宋" w:cs="仿宋"/>
          <w:color w:val="000000" w:themeColor="text1"/>
          <w:sz w:val="32"/>
          <w:szCs w:val="32"/>
          <w:lang w:eastAsia="zh-CN"/>
          <w14:textFill>
            <w14:solidFill>
              <w14:schemeClr w14:val="tx1"/>
            </w14:solidFill>
          </w14:textFill>
        </w:rPr>
        <w:t>普通高中</w:t>
      </w:r>
      <w:r>
        <w:rPr>
          <w:rFonts w:hint="eastAsia" w:ascii="仿宋" w:hAnsi="仿宋" w:eastAsia="仿宋" w:cs="仿宋"/>
          <w:color w:val="000000" w:themeColor="text1"/>
          <w:sz w:val="32"/>
          <w:szCs w:val="32"/>
          <w14:textFill>
            <w14:solidFill>
              <w14:schemeClr w14:val="tx1"/>
            </w14:solidFill>
          </w14:textFill>
        </w:rPr>
        <w:t>就读的符合免学杂费条件的学生，按照当地同类型公办</w:t>
      </w:r>
      <w:r>
        <w:rPr>
          <w:rFonts w:hint="eastAsia" w:ascii="仿宋" w:hAnsi="仿宋" w:eastAsia="仿宋" w:cs="仿宋"/>
          <w:color w:val="000000" w:themeColor="text1"/>
          <w:sz w:val="32"/>
          <w:szCs w:val="32"/>
          <w:lang w:eastAsia="zh-CN"/>
          <w14:textFill>
            <w14:solidFill>
              <w14:schemeClr w14:val="tx1"/>
            </w14:solidFill>
          </w14:textFill>
        </w:rPr>
        <w:t>普通高中</w:t>
      </w:r>
      <w:r>
        <w:rPr>
          <w:rFonts w:hint="eastAsia" w:ascii="仿宋" w:hAnsi="仿宋" w:eastAsia="仿宋" w:cs="仿宋"/>
          <w:color w:val="000000" w:themeColor="text1"/>
          <w:sz w:val="32"/>
          <w:szCs w:val="32"/>
          <w14:textFill>
            <w14:solidFill>
              <w14:schemeClr w14:val="tx1"/>
            </w14:solidFill>
          </w14:textFill>
        </w:rPr>
        <w:t>免学杂费标准给予补助。民办</w:t>
      </w:r>
      <w:r>
        <w:rPr>
          <w:rFonts w:hint="eastAsia" w:ascii="仿宋" w:hAnsi="仿宋" w:eastAsia="仿宋" w:cs="仿宋"/>
          <w:color w:val="000000" w:themeColor="text1"/>
          <w:sz w:val="32"/>
          <w:szCs w:val="32"/>
          <w:lang w:eastAsia="zh-CN"/>
          <w14:textFill>
            <w14:solidFill>
              <w14:schemeClr w14:val="tx1"/>
            </w14:solidFill>
          </w14:textFill>
        </w:rPr>
        <w:t>普通高中</w:t>
      </w:r>
      <w:r>
        <w:rPr>
          <w:rFonts w:hint="eastAsia" w:ascii="仿宋" w:hAnsi="仿宋" w:eastAsia="仿宋" w:cs="仿宋"/>
          <w:color w:val="000000" w:themeColor="text1"/>
          <w:sz w:val="32"/>
          <w:szCs w:val="32"/>
          <w14:textFill>
            <w14:solidFill>
              <w14:schemeClr w14:val="tx1"/>
            </w14:solidFill>
          </w14:textFill>
        </w:rPr>
        <w:t>经批准的学杂费标准高于补助的部分，学校可以按规定继续向学生收取。</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（四）</w:t>
      </w:r>
      <w:r>
        <w:rPr>
          <w:rFonts w:hint="default" w:ascii="仿宋" w:hAnsi="仿宋" w:eastAsia="仿宋" w:cs="仿宋"/>
          <w:color w:val="000000" w:themeColor="text1"/>
          <w:sz w:val="32"/>
          <w:szCs w:val="32"/>
          <w:lang w:val="en"/>
          <w14:textFill>
            <w14:solidFill>
              <w14:schemeClr w14:val="tx1"/>
            </w14:solidFill>
          </w14:textFill>
        </w:rPr>
        <w:t>申请、审批、发放流程</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bookmarkStart w:id="0" w:name="_Hlk133395512"/>
      <w:r>
        <w:rPr>
          <w:rFonts w:hint="eastAsia" w:ascii="仿宋" w:hAnsi="仿宋" w:eastAsia="仿宋" w:cs="仿宋"/>
          <w:color w:val="000000" w:themeColor="text1"/>
          <w:sz w:val="32"/>
          <w:szCs w:val="32"/>
          <w14:textFill>
            <w14:solidFill>
              <w14:schemeClr w14:val="tx1"/>
            </w14:solidFill>
          </w14:textFill>
        </w:rPr>
        <w:t>1.</w:t>
      </w:r>
      <w:r>
        <w:rPr>
          <w:rFonts w:hint="eastAsia" w:ascii="仿宋" w:hAnsi="仿宋" w:eastAsia="仿宋" w:cs="仿宋"/>
          <w:snapToGrid w:val="0"/>
          <w:color w:val="000000" w:themeColor="text1"/>
          <w:sz w:val="32"/>
          <w:szCs w:val="32"/>
          <w14:textFill>
            <w14:solidFill>
              <w14:schemeClr w14:val="tx1"/>
            </w14:solidFill>
          </w14:textFill>
        </w:rPr>
        <w:t>学生应于9月30日前向就读学校提出申请，并如实填写《广西普通高中免除学杂费资助申请表》</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学校一般在5个工作日内按规定受理学生申请，做好家庭经济困难学生认定工作。对于提出申请的学生，学校暂缓收取其学杂费，待相关部门进行身份认定后，予以免除或补收。</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学校</w:t>
      </w:r>
      <w:r>
        <w:rPr>
          <w:rFonts w:hint="eastAsia" w:ascii="仿宋" w:hAnsi="仿宋" w:eastAsia="仿宋" w:cs="仿宋"/>
          <w:color w:val="000000" w:themeColor="text1"/>
          <w:sz w:val="32"/>
          <w:szCs w:val="32"/>
          <w14:textFill>
            <w14:solidFill>
              <w14:schemeClr w14:val="tx1"/>
            </w14:solidFill>
          </w14:textFill>
        </w:rPr>
        <w:t>结合家庭经济困难学生等级认定情况，组织由学校领导、学校学生资助工作负责人、班主任和学生代表组成的学生资助评审小组进行认真评审，评审结果须在校内进行不少于5个工作日的公示。公示时，严禁涉及学生个人敏感信息及隐私。</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4</w:t>
      </w:r>
      <w:r>
        <w:rPr>
          <w:rFonts w:hint="eastAsia" w:ascii="仿宋" w:hAnsi="仿宋" w:eastAsia="仿宋" w:cs="仿宋"/>
          <w:color w:val="000000" w:themeColor="text1"/>
          <w:sz w:val="32"/>
          <w:szCs w:val="32"/>
          <w:highlight w:val="none"/>
          <w14:textFill>
            <w14:solidFill>
              <w14:schemeClr w14:val="tx1"/>
            </w14:solidFill>
          </w14:textFill>
        </w:rPr>
        <w:t>.公示无异议后，由学校组织免学杂费学生在《广西普通高中免学杂费学生汇总表》上签字确认</w:t>
      </w:r>
      <w:r>
        <w:rPr>
          <w:rFonts w:hint="eastAsia" w:ascii="仿宋" w:hAnsi="仿宋" w:eastAsia="仿宋" w:cs="仿宋"/>
          <w:color w:val="000000" w:themeColor="text1"/>
          <w:sz w:val="32"/>
          <w:szCs w:val="32"/>
          <w:highlight w:val="none"/>
          <w:lang w:eastAsia="zh-CN"/>
          <w14:textFill>
            <w14:solidFill>
              <w14:schemeClr w14:val="tx1"/>
            </w14:solidFill>
          </w14:textFill>
        </w:rPr>
        <w:t>并免除学生学杂费</w:t>
      </w:r>
      <w:r>
        <w:rPr>
          <w:rFonts w:hint="eastAsia" w:ascii="仿宋" w:hAnsi="仿宋" w:eastAsia="仿宋" w:cs="仿宋"/>
          <w:color w:val="000000" w:themeColor="text1"/>
          <w:sz w:val="32"/>
          <w:szCs w:val="32"/>
          <w:highlight w:val="none"/>
          <w14:textFill>
            <w14:solidFill>
              <w14:schemeClr w14:val="tx1"/>
            </w14:solidFill>
          </w14:textFill>
        </w:rPr>
        <w:t>。</w:t>
      </w:r>
    </w:p>
    <w:bookmarkEnd w:id="0"/>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三、</w:t>
      </w:r>
      <w:bookmarkStart w:id="1" w:name="_Hlk133337175"/>
      <w:r>
        <w:rPr>
          <w:rFonts w:hint="eastAsia" w:ascii="黑体" w:eastAsia="黑体"/>
          <w:color w:val="000000" w:themeColor="text1"/>
          <w:sz w:val="32"/>
          <w:szCs w:val="32"/>
          <w14:textFill>
            <w14:solidFill>
              <w14:schemeClr w14:val="tx1"/>
            </w14:solidFill>
          </w14:textFill>
        </w:rPr>
        <w:t>普通高中库区移民子女</w:t>
      </w:r>
      <w:bookmarkEnd w:id="1"/>
      <w:r>
        <w:rPr>
          <w:rFonts w:hint="eastAsia" w:ascii="黑体" w:eastAsia="黑体"/>
          <w:color w:val="000000" w:themeColor="text1"/>
          <w:sz w:val="32"/>
          <w:szCs w:val="32"/>
          <w14:textFill>
            <w14:solidFill>
              <w14:schemeClr w14:val="tx1"/>
            </w14:solidFill>
          </w14:textFill>
        </w:rPr>
        <w:t>等学生免学费</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（一）免学费</w:t>
      </w:r>
      <w:r>
        <w:rPr>
          <w:rFonts w:hint="eastAsia" w:ascii="仿宋" w:eastAsia="仿宋"/>
          <w:color w:val="000000" w:themeColor="text1"/>
          <w:sz w:val="32"/>
          <w:szCs w:val="32"/>
          <w:lang w:eastAsia="zh-CN"/>
          <w14:textFill>
            <w14:solidFill>
              <w14:schemeClr w14:val="tx1"/>
            </w14:solidFill>
          </w14:textFill>
        </w:rPr>
        <w:t>对象：</w:t>
      </w:r>
      <w:r>
        <w:rPr>
          <w:rFonts w:hint="eastAsia" w:ascii="仿宋" w:eastAsia="仿宋"/>
          <w:color w:val="000000" w:themeColor="text1"/>
          <w:sz w:val="32"/>
          <w:szCs w:val="32"/>
          <w14:textFill>
            <w14:solidFill>
              <w14:schemeClr w14:val="tx1"/>
            </w14:solidFill>
          </w14:textFill>
        </w:rPr>
        <w:t>全区就读普通高中的库区移民子女和在原国家扶贫开发工作重点县就读普通高中的学生。</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eastAsia="仿宋"/>
          <w:color w:val="000000" w:themeColor="text1"/>
          <w:sz w:val="32"/>
          <w:szCs w:val="32"/>
          <w:lang w:val="en-US" w:eastAsia="zh-CN"/>
          <w14:textFill>
            <w14:solidFill>
              <w14:schemeClr w14:val="tx1"/>
            </w14:solidFill>
          </w14:textFill>
        </w:rPr>
      </w:pPr>
      <w:r>
        <w:rPr>
          <w:rFonts w:hint="eastAsia" w:ascii="仿宋" w:eastAsia="仿宋"/>
          <w:color w:val="000000" w:themeColor="text1"/>
          <w:sz w:val="32"/>
          <w:szCs w:val="32"/>
          <w:lang w:eastAsia="zh-CN"/>
          <w14:textFill>
            <w14:solidFill>
              <w14:schemeClr w14:val="tx1"/>
            </w14:solidFill>
          </w14:textFill>
        </w:rPr>
        <w:t>（二）免学费补助标准：</w:t>
      </w:r>
      <w:r>
        <w:rPr>
          <w:rFonts w:hint="eastAsia" w:ascii="仿宋" w:eastAsia="仿宋"/>
          <w:color w:val="000000" w:themeColor="text1"/>
          <w:sz w:val="32"/>
          <w:szCs w:val="32"/>
          <w:lang w:val="en-US" w:eastAsia="zh-CN"/>
          <w14:textFill>
            <w14:solidFill>
              <w14:schemeClr w14:val="tx1"/>
            </w14:solidFill>
          </w14:textFill>
        </w:rPr>
        <w:t>原国家扶贫开发工作重点县：自治区示范性普通高中每生每年1080元，非自治区示范性普通高中每生每年720元；其他市、县（市、区）：自治区示范性普通高中每生每年1180元，非自治区示范性普通高中每生每年790元。</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对在公办</w:t>
      </w:r>
      <w:r>
        <w:rPr>
          <w:rFonts w:hint="eastAsia" w:ascii="仿宋" w:eastAsia="仿宋"/>
          <w:color w:val="000000" w:themeColor="text1"/>
          <w:sz w:val="32"/>
          <w:szCs w:val="32"/>
          <w:lang w:eastAsia="zh-CN"/>
          <w14:textFill>
            <w14:solidFill>
              <w14:schemeClr w14:val="tx1"/>
            </w14:solidFill>
          </w14:textFill>
        </w:rPr>
        <w:t>普通高中</w:t>
      </w:r>
      <w:r>
        <w:rPr>
          <w:rFonts w:hint="eastAsia" w:ascii="仿宋" w:eastAsia="仿宋"/>
          <w:color w:val="000000" w:themeColor="text1"/>
          <w:sz w:val="32"/>
          <w:szCs w:val="32"/>
          <w14:textFill>
            <w14:solidFill>
              <w14:schemeClr w14:val="tx1"/>
            </w14:solidFill>
          </w14:textFill>
        </w:rPr>
        <w:t>就读符合免学费</w:t>
      </w:r>
      <w:r>
        <w:rPr>
          <w:rFonts w:hint="eastAsia" w:ascii="仿宋" w:eastAsia="仿宋"/>
          <w:color w:val="000000" w:themeColor="text1"/>
          <w:sz w:val="32"/>
          <w:szCs w:val="32"/>
          <w:lang w:eastAsia="zh-CN"/>
          <w14:textFill>
            <w14:solidFill>
              <w14:schemeClr w14:val="tx1"/>
            </w14:solidFill>
          </w14:textFill>
        </w:rPr>
        <w:t>条件</w:t>
      </w:r>
      <w:r>
        <w:rPr>
          <w:rFonts w:hint="eastAsia" w:ascii="仿宋" w:eastAsia="仿宋"/>
          <w:color w:val="000000" w:themeColor="text1"/>
          <w:sz w:val="32"/>
          <w:szCs w:val="32"/>
          <w14:textFill>
            <w14:solidFill>
              <w14:schemeClr w14:val="tx1"/>
            </w14:solidFill>
          </w14:textFill>
        </w:rPr>
        <w:t>的学生直接</w:t>
      </w:r>
      <w:r>
        <w:rPr>
          <w:rFonts w:hint="eastAsia" w:ascii="仿宋" w:eastAsia="仿宋"/>
          <w:color w:val="000000" w:themeColor="text1"/>
          <w:sz w:val="32"/>
          <w:szCs w:val="32"/>
          <w:lang w:eastAsia="zh-CN"/>
          <w14:textFill>
            <w14:solidFill>
              <w14:schemeClr w14:val="tx1"/>
            </w14:solidFill>
          </w14:textFill>
        </w:rPr>
        <w:t>免除</w:t>
      </w:r>
      <w:r>
        <w:rPr>
          <w:rFonts w:hint="eastAsia" w:ascii="仿宋" w:eastAsia="仿宋"/>
          <w:color w:val="000000" w:themeColor="text1"/>
          <w:sz w:val="32"/>
          <w:szCs w:val="32"/>
          <w14:textFill>
            <w14:solidFill>
              <w14:schemeClr w14:val="tx1"/>
            </w14:solidFill>
          </w14:textFill>
        </w:rPr>
        <w:t>学费；对在</w:t>
      </w:r>
      <w:r>
        <w:rPr>
          <w:rFonts w:hint="eastAsia" w:ascii="仿宋" w:eastAsia="仿宋"/>
          <w:color w:val="000000" w:themeColor="text1"/>
          <w:sz w:val="32"/>
          <w:szCs w:val="32"/>
          <w:lang w:eastAsia="zh-CN"/>
          <w14:textFill>
            <w14:solidFill>
              <w14:schemeClr w14:val="tx1"/>
            </w14:solidFill>
          </w14:textFill>
        </w:rPr>
        <w:t>经教育</w:t>
      </w:r>
      <w:r>
        <w:rPr>
          <w:rFonts w:hint="eastAsia" w:ascii="仿宋" w:eastAsia="仿宋"/>
          <w:color w:val="000000" w:themeColor="text1"/>
          <w:sz w:val="32"/>
          <w:szCs w:val="32"/>
          <w14:textFill>
            <w14:solidFill>
              <w14:schemeClr w14:val="tx1"/>
            </w14:solidFill>
          </w14:textFill>
        </w:rPr>
        <w:t>部门依法批准的民办普通高中就读的库区移民子女和在原国家扶贫开发工作重点县就读民办普通高中的学生，</w:t>
      </w:r>
      <w:r>
        <w:rPr>
          <w:rFonts w:hint="eastAsia" w:ascii="仿宋" w:hAnsi="仿宋" w:eastAsia="仿宋" w:cs="仿宋"/>
          <w:color w:val="000000" w:themeColor="text1"/>
          <w:sz w:val="32"/>
          <w:szCs w:val="32"/>
          <w14:textFill>
            <w14:solidFill>
              <w14:schemeClr w14:val="tx1"/>
            </w14:solidFill>
          </w14:textFill>
        </w:rPr>
        <w:t>按照当地同类型公办</w:t>
      </w:r>
      <w:r>
        <w:rPr>
          <w:rFonts w:hint="eastAsia" w:ascii="仿宋" w:hAnsi="仿宋" w:eastAsia="仿宋" w:cs="仿宋"/>
          <w:color w:val="000000" w:themeColor="text1"/>
          <w:sz w:val="32"/>
          <w:szCs w:val="32"/>
          <w:lang w:eastAsia="zh-CN"/>
          <w14:textFill>
            <w14:solidFill>
              <w14:schemeClr w14:val="tx1"/>
            </w14:solidFill>
          </w14:textFill>
        </w:rPr>
        <w:t>普通高中</w:t>
      </w:r>
      <w:r>
        <w:rPr>
          <w:rFonts w:hint="eastAsia" w:ascii="仿宋" w:hAnsi="仿宋" w:eastAsia="仿宋" w:cs="仿宋"/>
          <w:color w:val="000000" w:themeColor="text1"/>
          <w:sz w:val="32"/>
          <w:szCs w:val="32"/>
          <w14:textFill>
            <w14:solidFill>
              <w14:schemeClr w14:val="tx1"/>
            </w14:solidFill>
          </w14:textFill>
        </w:rPr>
        <w:t>免学费标准给予补助。</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eastAsia="仿宋"/>
          <w:color w:val="000000" w:themeColor="text1"/>
          <w:sz w:val="32"/>
          <w:szCs w:val="32"/>
          <w:lang w:eastAsia="zh-CN"/>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w:t>
      </w:r>
      <w:r>
        <w:rPr>
          <w:rFonts w:hint="eastAsia" w:ascii="仿宋" w:eastAsia="仿宋"/>
          <w:color w:val="000000" w:themeColor="text1"/>
          <w:sz w:val="32"/>
          <w:szCs w:val="32"/>
          <w:lang w:eastAsia="zh-CN"/>
          <w14:textFill>
            <w14:solidFill>
              <w14:schemeClr w14:val="tx1"/>
            </w14:solidFill>
          </w14:textFill>
        </w:rPr>
        <w:t>三</w:t>
      </w:r>
      <w:r>
        <w:rPr>
          <w:rFonts w:hint="eastAsia" w:ascii="仿宋" w:eastAsia="仿宋"/>
          <w:color w:val="000000" w:themeColor="text1"/>
          <w:sz w:val="32"/>
          <w:szCs w:val="32"/>
          <w14:textFill>
            <w14:solidFill>
              <w14:schemeClr w14:val="tx1"/>
            </w14:solidFill>
          </w14:textFill>
        </w:rPr>
        <w:t>）</w:t>
      </w:r>
      <w:r>
        <w:rPr>
          <w:rFonts w:hint="default" w:ascii="仿宋" w:eastAsia="仿宋"/>
          <w:color w:val="000000" w:themeColor="text1"/>
          <w:sz w:val="32"/>
          <w:szCs w:val="32"/>
          <w:lang w:val="en"/>
          <w14:textFill>
            <w14:solidFill>
              <w14:schemeClr w14:val="tx1"/>
            </w14:solidFill>
          </w14:textFill>
        </w:rPr>
        <w:t>申请、审批、发放流程</w:t>
      </w:r>
      <w:r>
        <w:rPr>
          <w:rFonts w:hint="eastAsia" w:ascii="仿宋" w:eastAsia="仿宋"/>
          <w:color w:val="000000" w:themeColor="text1"/>
          <w:sz w:val="32"/>
          <w:szCs w:val="32"/>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1.就读于原国家扶贫开发工作重点县普通高中的学生，由高中学校统计数据上报教育主管部门，直接免除学费。</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2.每学年秋季学期开学后，学校组织新入学的库区移民子女填写《水库移民或水库移民子女身份认定表》，并经</w:t>
      </w:r>
      <w:r>
        <w:rPr>
          <w:rFonts w:hint="eastAsia" w:ascii="仿宋" w:eastAsia="仿宋"/>
          <w:color w:val="000000" w:themeColor="text1"/>
          <w:sz w:val="32"/>
          <w:szCs w:val="32"/>
          <w:lang w:eastAsia="zh-CN"/>
          <w14:textFill>
            <w14:solidFill>
              <w14:schemeClr w14:val="tx1"/>
            </w14:solidFill>
          </w14:textFill>
        </w:rPr>
        <w:t>市或</w:t>
      </w:r>
      <w:r>
        <w:rPr>
          <w:rFonts w:hint="eastAsia" w:ascii="仿宋" w:eastAsia="仿宋"/>
          <w:color w:val="000000" w:themeColor="text1"/>
          <w:sz w:val="32"/>
          <w:szCs w:val="32"/>
          <w14:textFill>
            <w14:solidFill>
              <w14:schemeClr w14:val="tx1"/>
            </w14:solidFill>
          </w14:textFill>
        </w:rPr>
        <w:t>县（</w:t>
      </w:r>
      <w:r>
        <w:rPr>
          <w:rFonts w:hint="eastAsia" w:ascii="仿宋" w:eastAsia="仿宋"/>
          <w:color w:val="000000" w:themeColor="text1"/>
          <w:sz w:val="32"/>
          <w:szCs w:val="32"/>
          <w:lang w:eastAsia="zh-CN"/>
          <w14:textFill>
            <w14:solidFill>
              <w14:schemeClr w14:val="tx1"/>
            </w14:solidFill>
          </w14:textFill>
        </w:rPr>
        <w:t>市、</w:t>
      </w:r>
      <w:r>
        <w:rPr>
          <w:rFonts w:hint="eastAsia" w:ascii="仿宋" w:eastAsia="仿宋"/>
          <w:color w:val="000000" w:themeColor="text1"/>
          <w:sz w:val="32"/>
          <w:szCs w:val="32"/>
          <w14:textFill>
            <w14:solidFill>
              <w14:schemeClr w14:val="tx1"/>
            </w14:solidFill>
          </w14:textFill>
        </w:rPr>
        <w:t>区）级水库移民工作管理部门审核确认。</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3.每学年经认定的库区移民子女填写《就读普通高中的库区移民子女免学费申请表》，向所就读高中提出免学费申请。学校组织人员对相关申请材料进行审核，并将审核结果在学校内进行不少于5个工作日的公示</w:t>
      </w:r>
      <w:r>
        <w:rPr>
          <w:rFonts w:hint="eastAsia" w:ascii="仿宋" w:eastAsia="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公示时，严禁涉及学生个人敏感信息及隐私。</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lang w:val="en-US" w:eastAsia="zh-CN"/>
          <w14:textFill>
            <w14:solidFill>
              <w14:schemeClr w14:val="tx1"/>
            </w14:solidFill>
          </w14:textFill>
        </w:rPr>
        <w:t>4.</w:t>
      </w:r>
      <w:r>
        <w:rPr>
          <w:rFonts w:hint="eastAsia" w:ascii="仿宋" w:eastAsia="仿宋"/>
          <w:color w:val="000000" w:themeColor="text1"/>
          <w:sz w:val="32"/>
          <w:szCs w:val="32"/>
          <w14:textFill>
            <w14:solidFill>
              <w14:schemeClr w14:val="tx1"/>
            </w14:solidFill>
          </w14:textFill>
        </w:rPr>
        <w:t>公示无异议后</w:t>
      </w: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14:textFill>
            <w14:solidFill>
              <w14:schemeClr w14:val="tx1"/>
            </w14:solidFill>
          </w14:textFill>
        </w:rPr>
        <w:t>确认库区移民子女获得免学费政策享受资格</w:t>
      </w:r>
      <w:r>
        <w:rPr>
          <w:rFonts w:hint="eastAsia" w:ascii="仿宋" w:eastAsia="仿宋"/>
          <w:color w:val="000000" w:themeColor="text1"/>
          <w:sz w:val="32"/>
          <w:szCs w:val="32"/>
          <w:lang w:eastAsia="zh-CN"/>
          <w14:textFill>
            <w14:solidFill>
              <w14:schemeClr w14:val="tx1"/>
            </w14:solidFill>
          </w14:textFill>
        </w:rPr>
        <w:t>并免除学生学费</w:t>
      </w:r>
      <w:r>
        <w:rPr>
          <w:rFonts w:hint="eastAsia" w:ascii="仿宋" w:eastAsia="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附件4</w:t>
      </w:r>
    </w:p>
    <w:p>
      <w:pPr>
        <w:keepNext w:val="0"/>
        <w:keepLines w:val="0"/>
        <w:pageBreakBefore w:val="0"/>
        <w:kinsoku/>
        <w:wordWrap/>
        <w:overflowPunct/>
        <w:topLinePunct w:val="0"/>
        <w:autoSpaceDE/>
        <w:autoSpaceDN/>
        <w:bidi w:val="0"/>
        <w:spacing w:line="600" w:lineRule="exact"/>
        <w:textAlignment w:val="auto"/>
        <w:rPr>
          <w:rFonts w:ascii="仿宋" w:eastAsia="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jc w:val="center"/>
        <w:textAlignment w:val="auto"/>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中等职业教育学生资助政策</w:t>
      </w:r>
      <w:r>
        <w:rPr>
          <w:rFonts w:hint="eastAsia" w:ascii="方正小标宋简体" w:eastAsia="方正小标宋简体"/>
          <w:color w:val="000000" w:themeColor="text1"/>
          <w:sz w:val="44"/>
          <w:szCs w:val="44"/>
          <w:lang w:eastAsia="zh-CN"/>
          <w14:textFill>
            <w14:solidFill>
              <w14:schemeClr w14:val="tx1"/>
            </w14:solidFill>
          </w14:textFill>
        </w:rPr>
        <w:t>简介</w:t>
      </w:r>
    </w:p>
    <w:p>
      <w:pPr>
        <w:keepNext w:val="0"/>
        <w:keepLines w:val="0"/>
        <w:pageBreakBefore w:val="0"/>
        <w:kinsoku/>
        <w:wordWrap/>
        <w:overflowPunct/>
        <w:topLinePunct w:val="0"/>
        <w:autoSpaceDE/>
        <w:autoSpaceDN/>
        <w:bidi w:val="0"/>
        <w:spacing w:line="600" w:lineRule="exact"/>
        <w:jc w:val="center"/>
        <w:textAlignment w:val="auto"/>
        <w:rPr>
          <w:rFonts w:ascii="仿宋" w:eastAsia="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一、</w:t>
      </w:r>
      <w:r>
        <w:rPr>
          <w:rFonts w:hint="eastAsia" w:ascii="黑体" w:hAnsi="黑体" w:eastAsia="黑体" w:cs="黑体"/>
          <w:color w:val="000000" w:themeColor="text1"/>
          <w:sz w:val="32"/>
          <w:szCs w:val="32"/>
          <w14:textFill>
            <w14:solidFill>
              <w14:schemeClr w14:val="tx1"/>
            </w14:solidFill>
          </w14:textFill>
        </w:rPr>
        <w:t>中等职业教育免学费</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bCs/>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w:t>
      </w:r>
      <w:r>
        <w:rPr>
          <w:rFonts w:hint="eastAsia" w:ascii="仿宋" w:hAnsi="仿宋" w:eastAsia="仿宋" w:cs="仿宋"/>
          <w:color w:val="000000" w:themeColor="text1"/>
          <w:sz w:val="32"/>
          <w:szCs w:val="28"/>
          <w14:textFill>
            <w14:solidFill>
              <w14:schemeClr w14:val="tx1"/>
            </w14:solidFill>
          </w14:textFill>
        </w:rPr>
        <w:t>免学费</w:t>
      </w:r>
      <w:r>
        <w:rPr>
          <w:rFonts w:hint="eastAsia" w:ascii="仿宋" w:hAnsi="仿宋" w:eastAsia="仿宋" w:cs="仿宋"/>
          <w:color w:val="000000" w:themeColor="text1"/>
          <w:sz w:val="32"/>
          <w:szCs w:val="28"/>
          <w:lang w:eastAsia="zh-CN"/>
          <w14:textFill>
            <w14:solidFill>
              <w14:schemeClr w14:val="tx1"/>
            </w14:solidFill>
          </w14:textFill>
        </w:rPr>
        <w:t>对象</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bCs/>
          <w:snapToGrid w:val="0"/>
          <w:color w:val="000000" w:themeColor="text1"/>
          <w:sz w:val="32"/>
          <w:szCs w:val="32"/>
          <w14:textFill>
            <w14:solidFill>
              <w14:schemeClr w14:val="tx1"/>
            </w14:solidFill>
          </w14:textFill>
        </w:rPr>
        <w:t>中等职业学校全日制学历教育正式学籍一、二、三年级在校学生。</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w:t>
      </w:r>
      <w:r>
        <w:rPr>
          <w:rFonts w:hint="eastAsia" w:ascii="仿宋" w:hAnsi="仿宋" w:eastAsia="仿宋"/>
          <w:color w:val="000000" w:themeColor="text1"/>
          <w:sz w:val="32"/>
          <w:szCs w:val="32"/>
          <w:lang w:eastAsia="zh-CN"/>
          <w14:textFill>
            <w14:solidFill>
              <w14:schemeClr w14:val="tx1"/>
            </w14:solidFill>
          </w14:textFill>
        </w:rPr>
        <w:t>免学费补助</w:t>
      </w:r>
      <w:r>
        <w:rPr>
          <w:rFonts w:hint="eastAsia" w:ascii="仿宋" w:hAnsi="仿宋" w:eastAsia="仿宋"/>
          <w:color w:val="000000" w:themeColor="text1"/>
          <w:sz w:val="32"/>
          <w:szCs w:val="32"/>
          <w14:textFill>
            <w14:solidFill>
              <w14:schemeClr w14:val="tx1"/>
            </w14:solidFill>
          </w14:textFill>
        </w:rPr>
        <w:t>标准：自治区直属中等职业学校每生每年平均2200元，设区市属中等职业学校每生每年平均2000元，县（市、区）属中等职业学校每生每年平均1500元，高级技工学校技工学生每生每年平均2500元，高级技工学校技师学生每生每年平均3000元，自治区直属艺术类中等职业学校每生每年平均5000元，市、县直属艺术类中等职业学校每生每年平均3500元；戏曲表演专业学生每生每年平均6000元。</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s="仿宋"/>
          <w:bCs/>
          <w:snapToGrid w:val="0"/>
          <w:color w:val="000000" w:themeColor="text1"/>
          <w:sz w:val="32"/>
          <w:szCs w:val="32"/>
          <w14:textFill>
            <w14:solidFill>
              <w14:schemeClr w14:val="tx1"/>
            </w14:solidFill>
          </w14:textFill>
        </w:rPr>
        <w:t>对</w:t>
      </w:r>
      <w:r>
        <w:rPr>
          <w:rFonts w:hint="eastAsia" w:ascii="仿宋" w:hAnsi="仿宋" w:eastAsia="仿宋" w:cs="仿宋"/>
          <w:bCs/>
          <w:snapToGrid w:val="0"/>
          <w:color w:val="000000" w:themeColor="text1"/>
          <w:sz w:val="32"/>
          <w:szCs w:val="32"/>
          <w:lang w:eastAsia="zh-CN"/>
          <w14:textFill>
            <w14:solidFill>
              <w14:schemeClr w14:val="tx1"/>
            </w14:solidFill>
          </w14:textFill>
        </w:rPr>
        <w:t>在</w:t>
      </w:r>
      <w:r>
        <w:rPr>
          <w:rFonts w:hint="eastAsia" w:ascii="仿宋" w:hAnsi="仿宋" w:eastAsia="仿宋" w:cs="仿宋"/>
          <w:bCs/>
          <w:snapToGrid w:val="0"/>
          <w:color w:val="000000" w:themeColor="text1"/>
          <w:sz w:val="32"/>
          <w:szCs w:val="32"/>
          <w14:textFill>
            <w14:solidFill>
              <w14:schemeClr w14:val="tx1"/>
            </w14:solidFill>
          </w14:textFill>
        </w:rPr>
        <w:t>公办中等职业学校</w:t>
      </w:r>
      <w:r>
        <w:rPr>
          <w:rFonts w:hint="eastAsia" w:ascii="仿宋" w:hAnsi="仿宋" w:eastAsia="仿宋" w:cs="仿宋"/>
          <w:bCs/>
          <w:snapToGrid w:val="0"/>
          <w:color w:val="000000" w:themeColor="text1"/>
          <w:sz w:val="32"/>
          <w:szCs w:val="32"/>
          <w:lang w:eastAsia="zh-CN"/>
          <w14:textFill>
            <w14:solidFill>
              <w14:schemeClr w14:val="tx1"/>
            </w14:solidFill>
          </w14:textFill>
        </w:rPr>
        <w:t>就读</w:t>
      </w:r>
      <w:r>
        <w:rPr>
          <w:rFonts w:hint="eastAsia" w:ascii="仿宋" w:hAnsi="仿宋" w:eastAsia="仿宋" w:cs="仿宋"/>
          <w:bCs/>
          <w:snapToGrid w:val="0"/>
          <w:color w:val="000000" w:themeColor="text1"/>
          <w:sz w:val="32"/>
          <w:szCs w:val="32"/>
          <w14:textFill>
            <w14:solidFill>
              <w14:schemeClr w14:val="tx1"/>
            </w14:solidFill>
          </w14:textFill>
        </w:rPr>
        <w:t>符合免学费条件的学生直接免除</w:t>
      </w:r>
      <w:r>
        <w:rPr>
          <w:rFonts w:hint="eastAsia" w:ascii="仿宋" w:hAnsi="仿宋" w:eastAsia="仿宋" w:cs="仿宋"/>
          <w:bCs/>
          <w:snapToGrid w:val="0"/>
          <w:color w:val="000000" w:themeColor="text1"/>
          <w:sz w:val="32"/>
          <w:szCs w:val="32"/>
          <w:lang w:eastAsia="zh-CN"/>
          <w14:textFill>
            <w14:solidFill>
              <w14:schemeClr w14:val="tx1"/>
            </w14:solidFill>
          </w14:textFill>
        </w:rPr>
        <w:t>学费；</w:t>
      </w:r>
      <w:r>
        <w:rPr>
          <w:rFonts w:hint="eastAsia" w:ascii="仿宋" w:hAnsi="仿宋" w:eastAsia="仿宋" w:cs="仿宋"/>
          <w:bCs/>
          <w:snapToGrid w:val="0"/>
          <w:color w:val="000000" w:themeColor="text1"/>
          <w:sz w:val="32"/>
          <w:szCs w:val="32"/>
          <w14:textFill>
            <w14:solidFill>
              <w14:schemeClr w14:val="tx1"/>
            </w14:solidFill>
          </w14:textFill>
        </w:rPr>
        <w:t>对经教育部门、人力资源社会保障部门依法批准的民办中等职业学校就读的全日制学历教育正式学籍的一、二、三年级学生，按照当地同类型同专业公办中等职业学校免除学费标准给予补助。民办中等职业学校经批准的学费标准高于补助的部分，学校可以按规定继续向学生收取。</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w:t>
      </w:r>
      <w:r>
        <w:rPr>
          <w:rFonts w:hint="default" w:ascii="仿宋" w:hAnsi="仿宋" w:eastAsia="仿宋"/>
          <w:color w:val="000000" w:themeColor="text1"/>
          <w:sz w:val="32"/>
          <w:szCs w:val="32"/>
          <w:lang w:val="en"/>
          <w14:textFill>
            <w14:solidFill>
              <w14:schemeClr w14:val="tx1"/>
            </w14:solidFill>
          </w14:textFill>
        </w:rPr>
        <w:t>申请、审批、发放流程</w:t>
      </w:r>
      <w:r>
        <w:rPr>
          <w:rFonts w:hint="eastAsia" w:ascii="仿宋" w:hAnsi="仿宋" w:eastAsia="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每学期开学后一个月内，学校组织全日制学历教育正式学籍在校生填写《广西中等职业学校免学费学生名单表》后，递交至学校学生资助管理机构审核。其中，秋季学期一年级新生需同步提交户口簿复印件（含户号页、学生姓名页信息）。</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2.免学费学生名单经由学校领导、学校学生资助工作负责人、班主任和学生代表组成的学生资助评审小组审核通过后，审核结果须在校内进行不少于5个工作日的公示。公示时，严禁涉及学生个人敏感信息及隐私。</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highlight w:val="yellow"/>
          <w14:textFill>
            <w14:solidFill>
              <w14:schemeClr w14:val="tx1"/>
            </w14:solidFill>
          </w14:textFill>
        </w:rPr>
      </w:pPr>
      <w:r>
        <w:rPr>
          <w:rFonts w:hint="eastAsia" w:ascii="仿宋" w:hAnsi="仿宋" w:eastAsia="仿宋"/>
          <w:color w:val="000000" w:themeColor="text1"/>
          <w:sz w:val="32"/>
          <w:szCs w:val="32"/>
          <w:highlight w:val="none"/>
          <w14:textFill>
            <w14:solidFill>
              <w14:schemeClr w14:val="tx1"/>
            </w14:solidFill>
          </w14:textFill>
        </w:rPr>
        <w:t>3.公示无异议后，由学校组织享受免学费政策学生本人在《中等职业学校免学费学生名单》上签名确认</w:t>
      </w:r>
      <w:r>
        <w:rPr>
          <w:rFonts w:hint="eastAsia" w:ascii="仿宋" w:hAnsi="仿宋" w:eastAsia="仿宋"/>
          <w:color w:val="000000" w:themeColor="text1"/>
          <w:sz w:val="32"/>
          <w:szCs w:val="32"/>
          <w:highlight w:val="none"/>
          <w:lang w:eastAsia="zh-CN"/>
          <w14:textFill>
            <w14:solidFill>
              <w14:schemeClr w14:val="tx1"/>
            </w14:solidFill>
          </w14:textFill>
        </w:rPr>
        <w:t>并免除学生学费</w:t>
      </w:r>
      <w:r>
        <w:rPr>
          <w:rFonts w:hint="eastAsia" w:ascii="仿宋" w:hAnsi="仿宋" w:eastAsia="仿宋"/>
          <w:color w:val="000000" w:themeColor="text1"/>
          <w:sz w:val="32"/>
          <w:szCs w:val="32"/>
          <w:highlight w:val="none"/>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二、中等职业教育国家助学金</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Cs/>
          <w:snapToGrid w:val="0"/>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（一）资助对象：</w:t>
      </w:r>
      <w:r>
        <w:rPr>
          <w:rFonts w:hint="eastAsia" w:ascii="仿宋" w:hAnsi="仿宋" w:eastAsia="仿宋" w:cs="仿宋"/>
          <w:bCs/>
          <w:snapToGrid w:val="0"/>
          <w:color w:val="000000" w:themeColor="text1"/>
          <w:sz w:val="32"/>
          <w:szCs w:val="32"/>
          <w14:textFill>
            <w14:solidFill>
              <w14:schemeClr w14:val="tx1"/>
            </w14:solidFill>
          </w14:textFill>
        </w:rPr>
        <w:t>中等职业学校全日制学历教育正式学籍一、二年级在校涉农专业学生和非涉农专业家庭经济困难学生</w:t>
      </w:r>
      <w:r>
        <w:rPr>
          <w:rFonts w:hint="eastAsia" w:ascii="仿宋" w:hAnsi="仿宋" w:eastAsia="仿宋" w:cs="仿宋"/>
          <w:bCs/>
          <w:snapToGrid w:val="0"/>
          <w:color w:val="000000" w:themeColor="text1"/>
          <w:sz w:val="32"/>
          <w:szCs w:val="32"/>
          <w:lang w:eastAsia="zh-CN"/>
          <w14:textFill>
            <w14:solidFill>
              <w14:schemeClr w14:val="tx1"/>
            </w14:solidFill>
          </w14:textFill>
        </w:rPr>
        <w:t>，以及原连片特困地区农村学生（不含县城）。其中，脱贫家庭学生、符合资助条件的监测对象家庭学生（脱贫不稳定家庭学生、边缘易致贫家庭学生、突发严重困难家庭学生）、城乡低保家庭学生、城乡特困救助供养学生、家庭经济困难残疾学生、孤儿（含事实无人抚养儿童）、烈士子女、涉农专业学生和原连片特困地区农村（不含县城）学生全部纳入享受中职国家助学金范围。</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bCs/>
          <w:snapToGrid w:val="0"/>
          <w:color w:val="000000" w:themeColor="text1"/>
          <w:sz w:val="32"/>
          <w:szCs w:val="32"/>
          <w14:textFill>
            <w14:solidFill>
              <w14:schemeClr w14:val="tx1"/>
            </w14:solidFill>
          </w14:textFill>
        </w:rPr>
      </w:pPr>
      <w:r>
        <w:rPr>
          <w:rFonts w:hint="eastAsia" w:ascii="仿宋" w:hAnsi="仿宋" w:eastAsia="仿宋" w:cs="仿宋"/>
          <w:bCs/>
          <w:snapToGrid w:val="0"/>
          <w:color w:val="000000" w:themeColor="text1"/>
          <w:sz w:val="32"/>
          <w:szCs w:val="32"/>
          <w14:textFill>
            <w14:solidFill>
              <w14:schemeClr w14:val="tx1"/>
            </w14:solidFill>
          </w14:textFill>
        </w:rPr>
        <w:t>非涉农专业家庭经济困难学生是指就读涉农以外专业的，本人及其家庭所能筹集到的资金难以支付其在校学习期间的学习和生活基本费用的学生。</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bCs/>
          <w:snapToGrid w:val="0"/>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二</w:t>
      </w:r>
      <w:r>
        <w:rPr>
          <w:rFonts w:hint="eastAsia" w:ascii="仿宋" w:hAnsi="仿宋" w:eastAsia="仿宋"/>
          <w:color w:val="000000" w:themeColor="text1"/>
          <w:sz w:val="32"/>
          <w:szCs w:val="32"/>
          <w14:textFill>
            <w14:solidFill>
              <w14:schemeClr w14:val="tx1"/>
            </w14:solidFill>
          </w14:textFill>
        </w:rPr>
        <w:t>）资助标准：中职国家助学金平均资助标准为每生每年2000元，其中一等为每生每年3000元，用于资助家庭经济特别困难的学生，二等为每生每年2000元，用于资助家庭经济比较困难的学生，三等为每生每年1000元，用于资助家庭经济一般困难的学生。</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三</w:t>
      </w:r>
      <w:r>
        <w:rPr>
          <w:rFonts w:hint="eastAsia" w:ascii="仿宋" w:hAnsi="仿宋" w:eastAsia="仿宋"/>
          <w:color w:val="000000" w:themeColor="text1"/>
          <w:sz w:val="32"/>
          <w:szCs w:val="32"/>
          <w14:textFill>
            <w14:solidFill>
              <w14:schemeClr w14:val="tx1"/>
            </w14:solidFill>
          </w14:textFill>
        </w:rPr>
        <w:t>）</w:t>
      </w:r>
      <w:r>
        <w:rPr>
          <w:rFonts w:hint="default" w:ascii="仿宋" w:hAnsi="仿宋" w:eastAsia="仿宋" w:cs="仿宋"/>
          <w:color w:val="000000" w:themeColor="text1"/>
          <w:sz w:val="32"/>
          <w:szCs w:val="32"/>
          <w:lang w:val="en" w:eastAsia="zh-CN"/>
          <w14:textFill>
            <w14:solidFill>
              <w14:schemeClr w14:val="tx1"/>
            </w14:solidFill>
          </w14:textFill>
        </w:rPr>
        <w:t>申请、审批、发放流程</w:t>
      </w:r>
      <w:r>
        <w:rPr>
          <w:rFonts w:hint="eastAsia" w:ascii="仿宋" w:hAnsi="仿宋" w:eastAsia="仿宋"/>
          <w:color w:val="000000" w:themeColor="text1"/>
          <w:sz w:val="32"/>
          <w:szCs w:val="32"/>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bCs/>
          <w:snapToGrid w:val="0"/>
          <w:color w:val="000000" w:themeColor="text1"/>
          <w:sz w:val="32"/>
          <w:szCs w:val="32"/>
          <w14:textFill>
            <w14:solidFill>
              <w14:schemeClr w14:val="tx1"/>
            </w14:solidFill>
          </w14:textFill>
        </w:rPr>
      </w:pPr>
      <w:r>
        <w:rPr>
          <w:rFonts w:hint="eastAsia" w:ascii="仿宋" w:hAnsi="仿宋" w:eastAsia="仿宋" w:cs="仿宋"/>
          <w:bCs/>
          <w:snapToGrid w:val="0"/>
          <w:color w:val="000000" w:themeColor="text1"/>
          <w:sz w:val="32"/>
          <w:szCs w:val="32"/>
          <w14:textFill>
            <w14:solidFill>
              <w14:schemeClr w14:val="tx1"/>
            </w14:solidFill>
          </w14:textFill>
        </w:rPr>
        <w:t>1.学生应于</w:t>
      </w:r>
      <w:r>
        <w:rPr>
          <w:rFonts w:hint="eastAsia" w:ascii="仿宋" w:hAnsi="仿宋" w:eastAsia="仿宋" w:cs="仿宋"/>
          <w:bCs/>
          <w:snapToGrid w:val="0"/>
          <w:color w:val="000000" w:themeColor="text1"/>
          <w:sz w:val="32"/>
          <w:szCs w:val="32"/>
          <w:lang w:eastAsia="zh-CN"/>
          <w14:textFill>
            <w14:solidFill>
              <w14:schemeClr w14:val="tx1"/>
            </w14:solidFill>
          </w14:textFill>
        </w:rPr>
        <w:t>每年</w:t>
      </w:r>
      <w:r>
        <w:rPr>
          <w:rFonts w:hint="eastAsia" w:ascii="仿宋" w:hAnsi="仿宋" w:eastAsia="仿宋" w:cs="仿宋"/>
          <w:bCs/>
          <w:snapToGrid w:val="0"/>
          <w:color w:val="000000" w:themeColor="text1"/>
          <w:sz w:val="32"/>
          <w:szCs w:val="32"/>
          <w14:textFill>
            <w14:solidFill>
              <w14:schemeClr w14:val="tx1"/>
            </w14:solidFill>
          </w14:textFill>
        </w:rPr>
        <w:t>9月30日前向就读学校提出申请，并如实填写《广西中等职业教育国家助学金申请表》。</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bCs/>
          <w:snapToGrid w:val="0"/>
          <w:color w:val="000000" w:themeColor="text1"/>
          <w:sz w:val="32"/>
          <w:szCs w:val="32"/>
          <w14:textFill>
            <w14:solidFill>
              <w14:schemeClr w14:val="tx1"/>
            </w14:solidFill>
          </w14:textFill>
        </w:rPr>
      </w:pPr>
      <w:r>
        <w:rPr>
          <w:rFonts w:hint="eastAsia" w:ascii="仿宋" w:hAnsi="仿宋" w:eastAsia="仿宋" w:cs="仿宋"/>
          <w:bCs/>
          <w:snapToGrid w:val="0"/>
          <w:color w:val="000000" w:themeColor="text1"/>
          <w:sz w:val="32"/>
          <w:szCs w:val="32"/>
          <w14:textFill>
            <w14:solidFill>
              <w14:schemeClr w14:val="tx1"/>
            </w14:solidFill>
          </w14:textFill>
        </w:rPr>
        <w:t>2.学校一般在5个工作日内按规定受理学生申请，做好家庭经济困难学生认定工作，并结合家庭经济困难学生等级认定情况，组织由学校领导、学校学生资助工作负责人、班主任和学生代表组成的学生资助评审小组进行认真评审，评审结果须在校内进行不少于5个工作日的公示。公示时，严禁涉及学生个人敏感信息及隐私。</w:t>
      </w:r>
    </w:p>
    <w:p>
      <w:pPr>
        <w:keepNext w:val="0"/>
        <w:keepLines w:val="0"/>
        <w:pageBreakBefore w:val="0"/>
        <w:tabs>
          <w:tab w:val="left" w:pos="7371"/>
          <w:tab w:val="left" w:pos="7513"/>
        </w:tabs>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bCs/>
          <w:snapToGrid w:val="0"/>
          <w:color w:val="000000" w:themeColor="text1"/>
          <w:sz w:val="32"/>
          <w:szCs w:val="32"/>
          <w14:textFill>
            <w14:solidFill>
              <w14:schemeClr w14:val="tx1"/>
            </w14:solidFill>
          </w14:textFill>
        </w:rPr>
      </w:pPr>
      <w:r>
        <w:rPr>
          <w:rFonts w:hint="eastAsia" w:ascii="仿宋" w:hAnsi="仿宋" w:eastAsia="仿宋" w:cs="仿宋"/>
          <w:bCs/>
          <w:snapToGrid w:val="0"/>
          <w:color w:val="000000" w:themeColor="text1"/>
          <w:sz w:val="32"/>
          <w:szCs w:val="32"/>
          <w14:textFill>
            <w14:solidFill>
              <w14:schemeClr w14:val="tx1"/>
            </w14:solidFill>
          </w14:textFill>
        </w:rPr>
        <w:t>3.公示无异议后，中职国家助学金通过学生资助卡、社会保障卡等一般银行储蓄卡发放给受助学生，原则上按学期发放。</w:t>
      </w: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三、中等职业教育国家奖学金</w:t>
      </w:r>
    </w:p>
    <w:p>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（一）奖励对象：全区中等职业学校全日制学历教育正式学籍二年级及以上在校生中学习成绩、技能表现等方面特别优秀的学生。</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（二）奖励标准：每生每年一次性奖励6000元。</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（三）申请条件：</w:t>
      </w:r>
    </w:p>
    <w:p>
      <w:pPr>
        <w:keepNext w:val="0"/>
        <w:keepLines w:val="0"/>
        <w:pageBreakBefore w:val="0"/>
        <w:kinsoku/>
        <w:wordWrap/>
        <w:overflowPunct/>
        <w:topLinePunct w:val="0"/>
        <w:autoSpaceDE/>
        <w:autoSpaceDN/>
        <w:bidi w:val="0"/>
        <w:spacing w:line="600" w:lineRule="exact"/>
        <w:ind w:firstLine="960" w:firstLineChars="3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1.基本条件要求：</w:t>
      </w:r>
    </w:p>
    <w:p>
      <w:pPr>
        <w:pStyle w:val="6"/>
        <w:keepNext w:val="0"/>
        <w:keepLines w:val="0"/>
        <w:pageBreakBefore w:val="0"/>
        <w:kinsoku/>
        <w:wordWrap/>
        <w:overflowPunct/>
        <w:topLinePunct w:val="0"/>
        <w:autoSpaceDE/>
        <w:autoSpaceDN/>
        <w:bidi w:val="0"/>
        <w:spacing w:before="0" w:beforeAutospacing="0" w:after="0" w:afterAutospacing="0" w:line="600" w:lineRule="exact"/>
        <w:ind w:firstLine="646"/>
        <w:textAlignment w:val="auto"/>
        <w:rPr>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（1）</w:t>
      </w:r>
      <w:r>
        <w:rPr>
          <w:rFonts w:ascii="仿宋" w:hAnsi="仿宋" w:eastAsia="仿宋" w:cs="仿宋"/>
          <w:color w:val="000000" w:themeColor="text1"/>
          <w:sz w:val="32"/>
          <w:szCs w:val="32"/>
          <w:shd w:val="clear" w:color="auto" w:fill="FFFFFF"/>
          <w14:textFill>
            <w14:solidFill>
              <w14:schemeClr w14:val="tx1"/>
            </w14:solidFill>
          </w14:textFill>
        </w:rPr>
        <w:t>具有中华人民共和国国籍；</w:t>
      </w:r>
    </w:p>
    <w:p>
      <w:pPr>
        <w:pStyle w:val="6"/>
        <w:keepNext w:val="0"/>
        <w:keepLines w:val="0"/>
        <w:pageBreakBefore w:val="0"/>
        <w:kinsoku/>
        <w:wordWrap/>
        <w:overflowPunct/>
        <w:topLinePunct w:val="0"/>
        <w:autoSpaceDE/>
        <w:autoSpaceDN/>
        <w:bidi w:val="0"/>
        <w:spacing w:before="0" w:beforeAutospacing="0" w:after="0" w:afterAutospacing="0" w:line="600" w:lineRule="exact"/>
        <w:ind w:firstLine="646"/>
        <w:textAlignment w:val="auto"/>
        <w:rPr>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（2）热爱社会主义祖国，拥护中国共产党的领导；</w:t>
      </w:r>
    </w:p>
    <w:p>
      <w:pPr>
        <w:pStyle w:val="6"/>
        <w:keepNext w:val="0"/>
        <w:keepLines w:val="0"/>
        <w:pageBreakBefore w:val="0"/>
        <w:kinsoku/>
        <w:wordWrap/>
        <w:overflowPunct/>
        <w:topLinePunct w:val="0"/>
        <w:autoSpaceDE/>
        <w:autoSpaceDN/>
        <w:bidi w:val="0"/>
        <w:spacing w:before="0" w:beforeAutospacing="0" w:after="0" w:afterAutospacing="0" w:line="600" w:lineRule="exact"/>
        <w:ind w:firstLine="646"/>
        <w:textAlignment w:val="auto"/>
        <w:rPr>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（3）遵守法律法规，遵守《中等职业学校学生公约》，遵守学校规章制度；</w:t>
      </w:r>
    </w:p>
    <w:p>
      <w:pPr>
        <w:pStyle w:val="6"/>
        <w:keepNext w:val="0"/>
        <w:keepLines w:val="0"/>
        <w:pageBreakBefore w:val="0"/>
        <w:kinsoku/>
        <w:wordWrap/>
        <w:overflowPunct/>
        <w:topLinePunct w:val="0"/>
        <w:autoSpaceDE/>
        <w:autoSpaceDN/>
        <w:bidi w:val="0"/>
        <w:spacing w:before="0" w:beforeAutospacing="0" w:after="0" w:afterAutospacing="0" w:line="600" w:lineRule="exact"/>
        <w:ind w:firstLine="646"/>
        <w:textAlignment w:val="auto"/>
        <w:rPr>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（4）诚实守信，道德品质优良；</w:t>
      </w:r>
    </w:p>
    <w:p>
      <w:pPr>
        <w:pStyle w:val="6"/>
        <w:keepNext w:val="0"/>
        <w:keepLines w:val="0"/>
        <w:pageBreakBefore w:val="0"/>
        <w:kinsoku/>
        <w:wordWrap/>
        <w:overflowPunct/>
        <w:topLinePunct w:val="0"/>
        <w:autoSpaceDE/>
        <w:autoSpaceDN/>
        <w:bidi w:val="0"/>
        <w:spacing w:before="0" w:beforeAutospacing="0" w:after="0" w:afterAutospacing="0" w:line="600" w:lineRule="exact"/>
        <w:ind w:firstLine="646"/>
        <w:textAlignment w:val="auto"/>
        <w:rPr>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（5）在校期间学习成绩、道德风尚、专业技能、社会实践、创新能力、综合素质等方面表现特别优秀。</w:t>
      </w:r>
    </w:p>
    <w:p>
      <w:pPr>
        <w:keepNext w:val="0"/>
        <w:keepLines w:val="0"/>
        <w:pageBreakBefore w:val="0"/>
        <w:kinsoku/>
        <w:wordWrap/>
        <w:overflowPunct/>
        <w:topLinePunct w:val="0"/>
        <w:autoSpaceDE/>
        <w:autoSpaceDN/>
        <w:bidi w:val="0"/>
        <w:spacing w:line="600" w:lineRule="exact"/>
        <w:ind w:firstLine="960" w:firstLineChars="3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2.成绩表现等要求：学习成绩排名位于年级同一专业前5%（含5%）的学生可以申请中职国家奖学金。学习成绩排名位于年级同一专业排名未进入5%，但达到前30%（含30%）且在道德风尚、专业技能、社会实践、创新能力、综合素质等方面表现特别突出的，可以申请中职国家奖学金，同时需要提交详细的证明材料。证明材料须由学校审核后加盖学校公章。学习成绩排名未进入30%的，不具备申请资格。</w:t>
      </w:r>
    </w:p>
    <w:p>
      <w:pPr>
        <w:keepNext w:val="0"/>
        <w:keepLines w:val="0"/>
        <w:pageBreakBefore w:val="0"/>
        <w:kinsoku/>
        <w:wordWrap/>
        <w:overflowPunct/>
        <w:topLinePunct w:val="0"/>
        <w:autoSpaceDE/>
        <w:autoSpaceDN/>
        <w:bidi w:val="0"/>
        <w:spacing w:line="600" w:lineRule="exact"/>
        <w:ind w:firstLine="960" w:firstLineChars="3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“表现特别突出”主要是指：</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（1）在社会主义精神文明建设中表现突出，具有见义勇为、助人为乐、奉献爱心、服务社会、自立自强等实际行动，在本校、本地区产生重大影响，在全国产生较大影响，有助于树立良好的社会风尚。</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2）在职业技能竞赛或专业技能竞赛方面取得显著成绩。在世界技能大赛取得优胜奖以上和入围世界技能大赛中国集训队及国际性职业技能竞赛获前8名，在中国技能大赛等全国性或省级职业技能竞赛获得优秀名次（一类职业技能大赛前20名、二类职业技能竞赛前15名）。在全国职业院校技能大赛等专业技能竞赛获得三等奖及以上奖励，省级选拔赛获得二等奖及以上奖励。</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（3）创新发明方面取得显著成绩，科研成果获得省、部级以上奖励或获得通过专家鉴定的国家专利（不包括实用新型专利、外观设计专利）。</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4）在体育竞赛中取得显著成绩，为国家争得荣誉。非体育专业学生参加省级及以上体育比赛获得个人项目前三名，集体项目前二名。体育专业学生参加国际和全国性体育比赛获得个人项目前三名、集体项目前二名。集体项目应为上场的主力队员。</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5）在重要艺术展演文艺比赛中取得显著成绩。非艺术类专业学生参加全国中小学生艺术展演或同等水平比赛，获得三等奖及以上或前三名奖励；艺术类专业学生参加全国中小学生艺术展演或同等水平全国性及国际性比赛，获得三等奖及以上或前三名奖励，以上展演（比赛）省级遴选获得二等奖及以上或前二名奖励。集体项目应为主要演员。</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（6）获省级及以上三好学生、优秀学生干部、社会实践先进个人、杰出青年、五四奖章等个人表彰或荣誉称号。</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（7）参加全国中等职业学校文明风采优秀作品展示展演的个人或集体项目主要创作人员。</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（8）在创业等其他方面有优异表现的。</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eastAsia="仿宋"/>
          <w:color w:val="000000" w:themeColor="text1"/>
          <w:sz w:val="32"/>
          <w:szCs w:val="32"/>
          <w:lang w:val="en-US" w:eastAsia="zh-CN"/>
          <w14:textFill>
            <w14:solidFill>
              <w14:schemeClr w14:val="tx1"/>
            </w14:solidFill>
          </w14:textFill>
        </w:rPr>
        <w:t xml:space="preserve"> （四）</w:t>
      </w:r>
      <w:r>
        <w:rPr>
          <w:rFonts w:hint="default" w:ascii="仿宋" w:hAnsi="仿宋" w:eastAsia="仿宋" w:cs="仿宋"/>
          <w:color w:val="000000" w:themeColor="text1"/>
          <w:sz w:val="32"/>
          <w:szCs w:val="32"/>
          <w:highlight w:val="none"/>
          <w:lang w:val="en"/>
          <w14:textFill>
            <w14:solidFill>
              <w14:schemeClr w14:val="tx1"/>
            </w14:solidFill>
          </w14:textFill>
        </w:rPr>
        <w:t>申请、审批、发放流程</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1.每年9月30日前，中等职业学校根据本校当年度中职国家奖学金分配名额，组织符合奖励条件的学生填写《20  -20  学年中等职业教育国家奖学金申请审批表》，连同获奖文件、证书等相关证明材料递交学校学生资助管理机构评审。</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2.中等职业学校学生资助管理机构负责对学生申请材料进行审查，提出中职国家奖学金获奖学生建议名单，报由学校校长任组长、学校领导班子成员、学校学生资助工作负责人和相关代表组成的学校评审领导小组认真评审，评审结果须在校内公示不少于5个工作日。公示时，严禁涉及学生个人敏感信息及隐私。</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3.中职国家奖学金名单公示无异议后，中等职业学校将《20  —20  学年中等职业教育国家奖学金获奖学生评审名单表》连同评审结果材料按程序分别报送同级教育、人力资源社会保障部门审核、汇总。</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eastAsia="仿宋"/>
          <w:color w:val="000000" w:themeColor="text1"/>
          <w:sz w:val="32"/>
          <w:szCs w:val="32"/>
          <w14:textFill>
            <w14:solidFill>
              <w14:schemeClr w14:val="tx1"/>
            </w14:solidFill>
          </w14:textFill>
        </w:rPr>
      </w:pPr>
      <w:r>
        <w:rPr>
          <w:rFonts w:ascii="仿宋" w:eastAsia="仿宋"/>
          <w:color w:val="000000" w:themeColor="text1"/>
          <w:sz w:val="32"/>
          <w:szCs w:val="32"/>
          <w14:textFill>
            <w14:solidFill>
              <w14:schemeClr w14:val="tx1"/>
            </w14:solidFill>
          </w14:textFill>
        </w:rPr>
        <w:t>4</w:t>
      </w:r>
      <w:r>
        <w:rPr>
          <w:rFonts w:hint="eastAsia" w:ascii="仿宋" w:eastAsia="仿宋"/>
          <w:color w:val="000000" w:themeColor="text1"/>
          <w:sz w:val="32"/>
          <w:szCs w:val="32"/>
          <w14:textFill>
            <w14:solidFill>
              <w14:schemeClr w14:val="tx1"/>
            </w14:solidFill>
          </w14:textFill>
        </w:rPr>
        <w:t>.每年10月15日前，各设区市教育、人力资源社会保障部门应组织开展本辖区中职国家奖学金名单评审工作，并认真填写《20  —20  学年中等职业教育国家奖学金获奖学生评审名单汇总表》后，将相关材料按程序报送至自治区教育、人力资源社会保障部门。</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ascii="仿宋" w:eastAsia="仿宋"/>
          <w:color w:val="000000" w:themeColor="text1"/>
          <w:sz w:val="32"/>
          <w:szCs w:val="32"/>
          <w14:textFill>
            <w14:solidFill>
              <w14:schemeClr w14:val="tx1"/>
            </w14:solidFill>
          </w14:textFill>
        </w:rPr>
        <w:t>5</w:t>
      </w:r>
      <w:r>
        <w:rPr>
          <w:rFonts w:hint="eastAsia" w:ascii="仿宋" w:eastAsia="仿宋"/>
          <w:color w:val="000000" w:themeColor="text1"/>
          <w:sz w:val="32"/>
          <w:szCs w:val="32"/>
          <w14:textFill>
            <w14:solidFill>
              <w14:schemeClr w14:val="tx1"/>
            </w14:solidFill>
          </w14:textFill>
        </w:rPr>
        <w:t>.财政部、教育部、人力资源社会保障部公布最终审核通过的中职国家奖学金获奖名单后，中等职业学校于每年12月31日前将当年中职国家奖学金通过学生资助卡、社会保障卡等一般银行储蓄卡一次性发放给获奖学生，将获得中职国家奖学金情况记入学生学籍档案，并及时更新全国学生资助管理信息系统和全国技工院校信息管理系统数据，确保学生资助信息真实准确。</w:t>
      </w: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eastAsia="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四、自治区人民政府中等职业教育奖学金</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（一）奖励对象：中等职业学校全日制学历教育正式学籍二年级及以上品学兼优的在校学生。</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w:t>
      </w:r>
      <w:r>
        <w:rPr>
          <w:rFonts w:hint="eastAsia" w:ascii="仿宋" w:eastAsia="仿宋"/>
          <w:color w:val="000000" w:themeColor="text1"/>
          <w:sz w:val="32"/>
          <w:szCs w:val="32"/>
          <w:lang w:eastAsia="zh-CN"/>
          <w14:textFill>
            <w14:solidFill>
              <w14:schemeClr w14:val="tx1"/>
            </w14:solidFill>
          </w14:textFill>
        </w:rPr>
        <w:t>二</w:t>
      </w:r>
      <w:r>
        <w:rPr>
          <w:rFonts w:hint="eastAsia" w:ascii="仿宋" w:eastAsia="仿宋"/>
          <w:color w:val="000000" w:themeColor="text1"/>
          <w:sz w:val="32"/>
          <w:szCs w:val="32"/>
          <w14:textFill>
            <w14:solidFill>
              <w14:schemeClr w14:val="tx1"/>
            </w14:solidFill>
          </w14:textFill>
        </w:rPr>
        <w:t>）奖励标准：每生每年</w:t>
      </w:r>
      <w:r>
        <w:rPr>
          <w:rFonts w:hint="eastAsia" w:ascii="仿宋" w:eastAsia="仿宋"/>
          <w:color w:val="000000" w:themeColor="text1"/>
          <w:sz w:val="32"/>
          <w:szCs w:val="32"/>
          <w:lang w:eastAsia="zh-CN"/>
          <w14:textFill>
            <w14:solidFill>
              <w14:schemeClr w14:val="tx1"/>
            </w14:solidFill>
          </w14:textFill>
        </w:rPr>
        <w:t>一次性奖励</w:t>
      </w:r>
      <w:r>
        <w:rPr>
          <w:rFonts w:hint="eastAsia" w:ascii="仿宋" w:eastAsia="仿宋"/>
          <w:color w:val="000000" w:themeColor="text1"/>
          <w:sz w:val="32"/>
          <w:szCs w:val="32"/>
          <w14:textFill>
            <w14:solidFill>
              <w14:schemeClr w14:val="tx1"/>
            </w14:solidFill>
          </w14:textFill>
        </w:rPr>
        <w:t>2000元。</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w:t>
      </w:r>
      <w:r>
        <w:rPr>
          <w:rFonts w:hint="eastAsia" w:ascii="仿宋" w:eastAsia="仿宋"/>
          <w:color w:val="000000" w:themeColor="text1"/>
          <w:sz w:val="32"/>
          <w:szCs w:val="32"/>
          <w:lang w:eastAsia="zh-CN"/>
          <w14:textFill>
            <w14:solidFill>
              <w14:schemeClr w14:val="tx1"/>
            </w14:solidFill>
          </w14:textFill>
        </w:rPr>
        <w:t>三</w:t>
      </w:r>
      <w:r>
        <w:rPr>
          <w:rFonts w:hint="eastAsia" w:ascii="仿宋" w:eastAsia="仿宋"/>
          <w:color w:val="000000" w:themeColor="text1"/>
          <w:sz w:val="32"/>
          <w:szCs w:val="32"/>
          <w14:textFill>
            <w14:solidFill>
              <w14:schemeClr w14:val="tx1"/>
            </w14:solidFill>
          </w14:textFill>
        </w:rPr>
        <w:t>）申请条件：</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lang w:eastAsia="zh-CN"/>
          <w14:textFill>
            <w14:solidFill>
              <w14:schemeClr w14:val="tx1"/>
            </w14:solidFill>
          </w14:textFill>
        </w:rPr>
      </w:pPr>
      <w:r>
        <w:rPr>
          <w:rFonts w:hint="eastAsia" w:ascii="仿宋" w:eastAsia="仿宋"/>
          <w:color w:val="000000" w:themeColor="text1"/>
          <w:sz w:val="32"/>
          <w:szCs w:val="32"/>
          <w:lang w:val="en-US" w:eastAsia="zh-CN"/>
          <w14:textFill>
            <w14:solidFill>
              <w14:schemeClr w14:val="tx1"/>
            </w14:solidFill>
          </w14:textFill>
        </w:rPr>
        <w:t>1.</w:t>
      </w:r>
      <w:r>
        <w:rPr>
          <w:rFonts w:hint="eastAsia" w:ascii="仿宋" w:eastAsia="仿宋"/>
          <w:color w:val="000000" w:themeColor="text1"/>
          <w:sz w:val="32"/>
          <w:szCs w:val="32"/>
          <w14:textFill>
            <w14:solidFill>
              <w14:schemeClr w14:val="tx1"/>
            </w14:solidFill>
          </w14:textFill>
        </w:rPr>
        <w:t>基本条件要求</w:t>
      </w:r>
      <w:r>
        <w:rPr>
          <w:rFonts w:hint="eastAsia" w:ascii="仿宋" w:eastAsia="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lang w:val="en-US" w:eastAsia="zh-CN"/>
          <w14:textFill>
            <w14:solidFill>
              <w14:schemeClr w14:val="tx1"/>
            </w14:solidFill>
          </w14:textFill>
        </w:rPr>
        <w:t>1</w:t>
      </w: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14:textFill>
            <w14:solidFill>
              <w14:schemeClr w14:val="tx1"/>
            </w14:solidFill>
          </w14:textFill>
        </w:rPr>
        <w:t>具有中华人民共和国国籍。</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lang w:val="en-US" w:eastAsia="zh-CN"/>
          <w14:textFill>
            <w14:solidFill>
              <w14:schemeClr w14:val="tx1"/>
            </w14:solidFill>
          </w14:textFill>
        </w:rPr>
        <w:t>2</w:t>
      </w: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14:textFill>
            <w14:solidFill>
              <w14:schemeClr w14:val="tx1"/>
            </w14:solidFill>
          </w14:textFill>
        </w:rPr>
        <w:t>热爱祖国，拥护中国共产党的领导；</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lang w:val="en-US" w:eastAsia="zh-CN"/>
          <w14:textFill>
            <w14:solidFill>
              <w14:schemeClr w14:val="tx1"/>
            </w14:solidFill>
          </w14:textFill>
        </w:rPr>
        <w:t>3</w:t>
      </w: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14:textFill>
            <w14:solidFill>
              <w14:schemeClr w14:val="tx1"/>
            </w14:solidFill>
          </w14:textFill>
        </w:rPr>
        <w:t>遵守法律法规，遵守《中等职业学校学生公约》，遵守学校规章制度；</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lang w:val="en-US" w:eastAsia="zh-CN"/>
          <w14:textFill>
            <w14:solidFill>
              <w14:schemeClr w14:val="tx1"/>
            </w14:solidFill>
          </w14:textFill>
        </w:rPr>
        <w:t>4</w:t>
      </w: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14:textFill>
            <w14:solidFill>
              <w14:schemeClr w14:val="tx1"/>
            </w14:solidFill>
          </w14:textFill>
        </w:rPr>
        <w:t>诚实守信，品学兼优。</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lang w:val="en-US" w:eastAsia="zh-CN"/>
          <w14:textFill>
            <w14:solidFill>
              <w14:schemeClr w14:val="tx1"/>
            </w14:solidFill>
          </w14:textFill>
        </w:rPr>
        <w:t>2.</w:t>
      </w:r>
      <w:r>
        <w:rPr>
          <w:rFonts w:hint="eastAsia" w:ascii="仿宋" w:eastAsia="仿宋"/>
          <w:color w:val="000000" w:themeColor="text1"/>
          <w:sz w:val="32"/>
          <w:szCs w:val="32"/>
          <w14:textFill>
            <w14:solidFill>
              <w14:schemeClr w14:val="tx1"/>
            </w14:solidFill>
          </w14:textFill>
        </w:rPr>
        <w:t>学习成绩要求：</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lang w:val="en-US" w:eastAsia="zh-CN"/>
          <w14:textFill>
            <w14:solidFill>
              <w14:schemeClr w14:val="tx1"/>
            </w14:solidFill>
          </w14:textFill>
        </w:rPr>
        <w:t>1</w:t>
      </w: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14:textFill>
            <w14:solidFill>
              <w14:schemeClr w14:val="tx1"/>
            </w14:solidFill>
          </w14:textFill>
        </w:rPr>
        <w:t>学习成绩排名与操行分成绩排名均位于前20%（学习成绩、操行分成绩排名的具体范围由各学校根据要求自行确定，学校、专业、年级、班级排名均可，但必须注明评选范围的总人数，总人数要与排名范围对应一致），可以申请自治区人民政府中等职业教育奖学金</w:t>
      </w:r>
      <w:r>
        <w:rPr>
          <w:rFonts w:hint="eastAsia" w:ascii="仿宋" w:eastAsia="仿宋"/>
          <w:color w:val="000000" w:themeColor="text1"/>
          <w:sz w:val="32"/>
          <w:szCs w:val="32"/>
          <w:lang w:eastAsia="zh-CN"/>
          <w14:textFill>
            <w14:solidFill>
              <w14:schemeClr w14:val="tx1"/>
            </w14:solidFill>
          </w14:textFill>
        </w:rPr>
        <w:t>（下称“中职自治区奖学金”）</w:t>
      </w:r>
      <w:r>
        <w:rPr>
          <w:rFonts w:hint="eastAsia" w:ascii="仿宋" w:eastAsia="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lang w:val="en-US" w:eastAsia="zh-CN"/>
          <w14:textFill>
            <w14:solidFill>
              <w14:schemeClr w14:val="tx1"/>
            </w14:solidFill>
          </w14:textFill>
        </w:rPr>
        <w:t>2</w:t>
      </w: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14:textFill>
            <w14:solidFill>
              <w14:schemeClr w14:val="tx1"/>
            </w14:solidFill>
          </w14:textFill>
        </w:rPr>
        <w:t>学习成绩排名或操行分成绩排名未进入前20%，但达到前40%（含40%）且道德风尚、专业技能、社会实践、创新能力、综合素质等方面表现比较突出的，可以申请中职</w:t>
      </w:r>
      <w:r>
        <w:rPr>
          <w:rFonts w:hint="eastAsia" w:ascii="仿宋" w:eastAsia="仿宋"/>
          <w:color w:val="000000" w:themeColor="text1"/>
          <w:sz w:val="32"/>
          <w:szCs w:val="32"/>
          <w:lang w:eastAsia="zh-CN"/>
          <w14:textFill>
            <w14:solidFill>
              <w14:schemeClr w14:val="tx1"/>
            </w14:solidFill>
          </w14:textFill>
        </w:rPr>
        <w:t>自治区</w:t>
      </w:r>
      <w:r>
        <w:rPr>
          <w:rFonts w:hint="eastAsia" w:ascii="仿宋" w:eastAsia="仿宋"/>
          <w:color w:val="000000" w:themeColor="text1"/>
          <w:sz w:val="32"/>
          <w:szCs w:val="32"/>
          <w14:textFill>
            <w14:solidFill>
              <w14:schemeClr w14:val="tx1"/>
            </w14:solidFill>
          </w14:textFill>
        </w:rPr>
        <w:t>奖学金，同时需要提供详细的证明材料。</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“表现比较突出”主要指：</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14:textFill>
            <w14:solidFill>
              <w14:schemeClr w14:val="tx1"/>
            </w14:solidFill>
          </w14:textFill>
        </w:rPr>
      </w:pPr>
      <w:r>
        <w:rPr>
          <w:rFonts w:hint="eastAsia" w:ascii="汉仪书宋二S" w:hAnsi="汉仪书宋二S" w:eastAsia="汉仪书宋二S" w:cs="汉仪书宋二S"/>
          <w:color w:val="000000" w:themeColor="text1"/>
          <w:sz w:val="32"/>
          <w:szCs w:val="32"/>
          <w14:textFill>
            <w14:solidFill>
              <w14:schemeClr w14:val="tx1"/>
            </w14:solidFill>
          </w14:textFill>
        </w:rPr>
        <w:t>①</w:t>
      </w:r>
      <w:r>
        <w:rPr>
          <w:rFonts w:hint="eastAsia" w:ascii="仿宋" w:eastAsia="仿宋"/>
          <w:color w:val="000000" w:themeColor="text1"/>
          <w:sz w:val="32"/>
          <w:szCs w:val="32"/>
          <w14:textFill>
            <w14:solidFill>
              <w14:schemeClr w14:val="tx1"/>
            </w14:solidFill>
          </w14:textFill>
        </w:rPr>
        <w:t>在社会主义精神文明建设中表现突出，具有见义勇为、助人为乐、奉献爱心、服务社会、自立自强等实际行动，在本校、本地区产生重大影响，在全区产生较大影响，有助于树立良好的社会风尚。</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14:textFill>
            <w14:solidFill>
              <w14:schemeClr w14:val="tx1"/>
            </w14:solidFill>
          </w14:textFill>
        </w:rPr>
      </w:pPr>
      <w:r>
        <w:rPr>
          <w:rFonts w:hint="eastAsia" w:ascii="汉仪书宋二S" w:hAnsi="汉仪书宋二S" w:eastAsia="汉仪书宋二S" w:cs="汉仪书宋二S"/>
          <w:color w:val="000000" w:themeColor="text1"/>
          <w:sz w:val="32"/>
          <w:szCs w:val="32"/>
          <w14:textFill>
            <w14:solidFill>
              <w14:schemeClr w14:val="tx1"/>
            </w14:solidFill>
          </w14:textFill>
        </w:rPr>
        <w:t>②</w:t>
      </w:r>
      <w:r>
        <w:rPr>
          <w:rFonts w:hint="eastAsia" w:ascii="仿宋" w:eastAsia="仿宋"/>
          <w:color w:val="000000" w:themeColor="text1"/>
          <w:sz w:val="32"/>
          <w:szCs w:val="32"/>
          <w14:textFill>
            <w14:solidFill>
              <w14:schemeClr w14:val="tx1"/>
            </w14:solidFill>
          </w14:textFill>
        </w:rPr>
        <w:t>在职业技能竞赛或专业技能竞赛方面取得显著成绩，在国家技能大赛取得优胜奖，在全区职业院校技能大赛等专业技能竞赛获得三等奖及以上奖励，地市级技能竞赛获得二等奖及以上奖励；</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14:textFill>
            <w14:solidFill>
              <w14:schemeClr w14:val="tx1"/>
            </w14:solidFill>
          </w14:textFill>
        </w:rPr>
      </w:pPr>
      <w:r>
        <w:rPr>
          <w:rFonts w:hint="eastAsia" w:ascii="汉仪书宋二S" w:hAnsi="汉仪书宋二S" w:eastAsia="汉仪书宋二S" w:cs="汉仪书宋二S"/>
          <w:color w:val="000000" w:themeColor="text1"/>
          <w:sz w:val="32"/>
          <w:szCs w:val="32"/>
          <w14:textFill>
            <w14:solidFill>
              <w14:schemeClr w14:val="tx1"/>
            </w14:solidFill>
          </w14:textFill>
        </w:rPr>
        <w:t>③</w:t>
      </w:r>
      <w:r>
        <w:rPr>
          <w:rFonts w:hint="eastAsia" w:ascii="仿宋" w:eastAsia="仿宋"/>
          <w:color w:val="000000" w:themeColor="text1"/>
          <w:sz w:val="32"/>
          <w:szCs w:val="32"/>
          <w14:textFill>
            <w14:solidFill>
              <w14:schemeClr w14:val="tx1"/>
            </w14:solidFill>
          </w14:textFill>
        </w:rPr>
        <w:t>在创新发明方面取得显著成绩，科研成果获得市级及以上奖励。</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14:textFill>
            <w14:solidFill>
              <w14:schemeClr w14:val="tx1"/>
            </w14:solidFill>
          </w14:textFill>
        </w:rPr>
      </w:pPr>
      <w:r>
        <w:rPr>
          <w:rFonts w:hint="eastAsia" w:ascii="汉仪书宋二S" w:hAnsi="汉仪书宋二S" w:eastAsia="汉仪书宋二S" w:cs="汉仪书宋二S"/>
          <w:color w:val="000000" w:themeColor="text1"/>
          <w:sz w:val="32"/>
          <w:szCs w:val="32"/>
          <w14:textFill>
            <w14:solidFill>
              <w14:schemeClr w14:val="tx1"/>
            </w14:solidFill>
          </w14:textFill>
        </w:rPr>
        <w:t>④</w:t>
      </w:r>
      <w:r>
        <w:rPr>
          <w:rFonts w:hint="eastAsia" w:ascii="仿宋" w:eastAsia="仿宋"/>
          <w:color w:val="000000" w:themeColor="text1"/>
          <w:sz w:val="32"/>
          <w:szCs w:val="32"/>
          <w14:textFill>
            <w14:solidFill>
              <w14:schemeClr w14:val="tx1"/>
            </w14:solidFill>
          </w14:textFill>
        </w:rPr>
        <w:t>在体育竞赛中取得显著成绩。非体育专业学生参加市级及以上体育比赛获得个人项目前三名，集体项目前二名。体育专业学生参加全区性自治区级体育比赛获得个人项目前三名、集体项目前二名。集体项目应为上场的主力队员。</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14:textFill>
            <w14:solidFill>
              <w14:schemeClr w14:val="tx1"/>
            </w14:solidFill>
          </w14:textFill>
        </w:rPr>
      </w:pPr>
      <w:r>
        <w:rPr>
          <w:rFonts w:hint="eastAsia" w:ascii="汉仪书宋二S" w:hAnsi="汉仪书宋二S" w:eastAsia="汉仪书宋二S" w:cs="汉仪书宋二S"/>
          <w:color w:val="000000" w:themeColor="text1"/>
          <w:sz w:val="32"/>
          <w:szCs w:val="32"/>
          <w14:textFill>
            <w14:solidFill>
              <w14:schemeClr w14:val="tx1"/>
            </w14:solidFill>
          </w14:textFill>
        </w:rPr>
        <w:t>⑤</w:t>
      </w:r>
      <w:r>
        <w:rPr>
          <w:rFonts w:hint="eastAsia" w:ascii="仿宋" w:eastAsia="仿宋"/>
          <w:color w:val="000000" w:themeColor="text1"/>
          <w:sz w:val="32"/>
          <w:szCs w:val="32"/>
          <w14:textFill>
            <w14:solidFill>
              <w14:schemeClr w14:val="tx1"/>
            </w14:solidFill>
          </w14:textFill>
        </w:rPr>
        <w:t>在重要艺术展演文艺比赛中取得显著成绩。非艺术类专业学生参加自治区级及以上中小学生艺术展演或同等水平比赛，获得三等奖及以上或前三名奖励；艺术类专业学生参加全区性自治区级中小学生艺术展演或同等水平比赛，获得三等奖及以上或前三名奖励，以上展演(比赛)市级遴选获得二等奖及以上或前二名奖励。集体项目应为主要演员。</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14:textFill>
            <w14:solidFill>
              <w14:schemeClr w14:val="tx1"/>
            </w14:solidFill>
          </w14:textFill>
        </w:rPr>
      </w:pPr>
      <w:r>
        <w:rPr>
          <w:rFonts w:hint="eastAsia" w:ascii="汉仪书宋二S" w:hAnsi="汉仪书宋二S" w:eastAsia="汉仪书宋二S" w:cs="汉仪书宋二S"/>
          <w:color w:val="000000" w:themeColor="text1"/>
          <w:sz w:val="32"/>
          <w:szCs w:val="32"/>
          <w14:textFill>
            <w14:solidFill>
              <w14:schemeClr w14:val="tx1"/>
            </w14:solidFill>
          </w14:textFill>
        </w:rPr>
        <w:t>⑥</w:t>
      </w:r>
      <w:r>
        <w:rPr>
          <w:rFonts w:hint="eastAsia" w:ascii="仿宋" w:eastAsia="仿宋"/>
          <w:color w:val="000000" w:themeColor="text1"/>
          <w:sz w:val="32"/>
          <w:szCs w:val="32"/>
          <w14:textFill>
            <w14:solidFill>
              <w14:schemeClr w14:val="tx1"/>
            </w14:solidFill>
          </w14:textFill>
        </w:rPr>
        <w:t>获市级及以上三好学生、优秀学生干部、社会实践先进个人、杰出青年、五四奖章等个人表彰或荣誉称号。</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14:textFill>
            <w14:solidFill>
              <w14:schemeClr w14:val="tx1"/>
            </w14:solidFill>
          </w14:textFill>
        </w:rPr>
      </w:pPr>
      <w:r>
        <w:rPr>
          <w:rFonts w:hint="eastAsia" w:ascii="汉仪书宋二S" w:hAnsi="汉仪书宋二S" w:eastAsia="汉仪书宋二S" w:cs="汉仪书宋二S"/>
          <w:color w:val="000000" w:themeColor="text1"/>
          <w:sz w:val="32"/>
          <w:szCs w:val="32"/>
          <w14:textFill>
            <w14:solidFill>
              <w14:schemeClr w14:val="tx1"/>
            </w14:solidFill>
          </w14:textFill>
        </w:rPr>
        <w:t>⑦</w:t>
      </w:r>
      <w:r>
        <w:rPr>
          <w:rFonts w:hint="eastAsia" w:ascii="仿宋" w:eastAsia="仿宋"/>
          <w:color w:val="000000" w:themeColor="text1"/>
          <w:sz w:val="32"/>
          <w:szCs w:val="32"/>
          <w14:textFill>
            <w14:solidFill>
              <w14:schemeClr w14:val="tx1"/>
            </w14:solidFill>
          </w14:textFill>
        </w:rPr>
        <w:t>参加全区中等职业学校文明风采优秀作品展示展演的个人或集体项目主要创作人员。</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 w:eastAsia="仿宋"/>
          <w:color w:val="000000" w:themeColor="text1"/>
          <w:sz w:val="32"/>
          <w:szCs w:val="32"/>
          <w14:textFill>
            <w14:solidFill>
              <w14:schemeClr w14:val="tx1"/>
            </w14:solidFill>
          </w14:textFill>
        </w:rPr>
      </w:pPr>
      <w:r>
        <w:rPr>
          <w:rFonts w:hint="eastAsia" w:ascii="汉仪书宋二S" w:hAnsi="汉仪书宋二S" w:eastAsia="汉仪书宋二S" w:cs="汉仪书宋二S"/>
          <w:color w:val="000000" w:themeColor="text1"/>
          <w:sz w:val="32"/>
          <w:szCs w:val="32"/>
          <w14:textFill>
            <w14:solidFill>
              <w14:schemeClr w14:val="tx1"/>
            </w14:solidFill>
          </w14:textFill>
        </w:rPr>
        <w:t>⑧</w:t>
      </w:r>
      <w:r>
        <w:rPr>
          <w:rFonts w:hint="eastAsia" w:ascii="仿宋" w:eastAsia="仿宋"/>
          <w:color w:val="000000" w:themeColor="text1"/>
          <w:sz w:val="32"/>
          <w:szCs w:val="32"/>
          <w14:textFill>
            <w14:solidFill>
              <w14:schemeClr w14:val="tx1"/>
            </w14:solidFill>
          </w14:textFill>
        </w:rPr>
        <w:t>获得高级工及以上职业资格者。</w:t>
      </w:r>
    </w:p>
    <w:p>
      <w:pPr>
        <w:keepNext w:val="0"/>
        <w:keepLines w:val="0"/>
        <w:pageBreakBefore w:val="0"/>
        <w:numPr>
          <w:ilvl w:val="0"/>
          <w:numId w:val="0"/>
        </w:numPr>
        <w:kinsoku/>
        <w:wordWrap/>
        <w:overflowPunct/>
        <w:topLinePunct w:val="0"/>
        <w:autoSpaceDE/>
        <w:autoSpaceDN/>
        <w:bidi w:val="0"/>
        <w:spacing w:line="600" w:lineRule="exac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 xml:space="preserve">   </w:t>
      </w:r>
      <w:r>
        <w:rPr>
          <w:rFonts w:hint="eastAsia" w:ascii="仿宋" w:hAnsi="仿宋" w:eastAsia="仿宋" w:cs="仿宋"/>
          <w:color w:val="000000" w:themeColor="text1"/>
          <w:sz w:val="32"/>
          <w:szCs w:val="32"/>
          <w:lang w:eastAsia="zh-CN"/>
          <w14:textFill>
            <w14:solidFill>
              <w14:schemeClr w14:val="tx1"/>
            </w14:solidFill>
          </w14:textFill>
        </w:rPr>
        <w:t>（四）</w:t>
      </w:r>
      <w:r>
        <w:rPr>
          <w:rFonts w:hint="default" w:ascii="仿宋" w:hAnsi="仿宋" w:eastAsia="仿宋" w:cs="仿宋"/>
          <w:color w:val="000000" w:themeColor="text1"/>
          <w:sz w:val="32"/>
          <w:szCs w:val="32"/>
          <w:highlight w:val="none"/>
          <w:lang w:val="en"/>
          <w14:textFill>
            <w14:solidFill>
              <w14:schemeClr w14:val="tx1"/>
            </w14:solidFill>
          </w14:textFill>
        </w:rPr>
        <w:t>申请、审批、发放流程</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1.每年10月31日前，中等职业学校根据本校当年度中职</w:t>
      </w:r>
      <w:r>
        <w:rPr>
          <w:rFonts w:hint="eastAsia" w:ascii="仿宋" w:eastAsia="仿宋"/>
          <w:color w:val="000000" w:themeColor="text1"/>
          <w:sz w:val="32"/>
          <w:szCs w:val="32"/>
          <w:lang w:eastAsia="zh-CN"/>
          <w14:textFill>
            <w14:solidFill>
              <w14:schemeClr w14:val="tx1"/>
            </w14:solidFill>
          </w14:textFill>
        </w:rPr>
        <w:t>自治区</w:t>
      </w:r>
      <w:r>
        <w:rPr>
          <w:rFonts w:hint="eastAsia" w:ascii="仿宋" w:eastAsia="仿宋"/>
          <w:color w:val="000000" w:themeColor="text1"/>
          <w:sz w:val="32"/>
          <w:szCs w:val="32"/>
          <w14:textFill>
            <w14:solidFill>
              <w14:schemeClr w14:val="tx1"/>
            </w14:solidFill>
          </w14:textFill>
        </w:rPr>
        <w:t>奖学金分配名额，组织学生填写《20  —20  学年自治区人民政府中等职业教育奖学金申请表》，连同获奖文件、证书等相关证明材料递交学校学生资助管理机构审核。</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2.中等职业学校学生资助管理机构负责对学生申请材料进行审查，提出中职自治区奖学金获奖学生建议名单，报由学校校长任组长、学校领导班子成员、学校学生资助工作负责人和相关代表组成的评审领导小组认真评审，评审结果须在校内公示不少于5个工作日。公示时，严禁涉及学生个人敏感信息及隐私。</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3.每年11月15日前，中等职业学校要将公示无异议后学生名单形成《20  —20  学年自治区人民政府中等职业教育奖学金获奖学生名单汇总表》报同级教育、人力资源社会保障部门。各级教育、人力资源社会保障部门每年应随机抽选一定比例（不低于10%）的获奖学生材料进行复核。</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4</w:t>
      </w: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14:textFill>
            <w14:solidFill>
              <w14:schemeClr w14:val="tx1"/>
            </w14:solidFill>
          </w14:textFill>
        </w:rPr>
        <w:t>公示无异议后，中等职业学校应于每年11月30日前将当年中职</w:t>
      </w:r>
      <w:r>
        <w:rPr>
          <w:rFonts w:hint="eastAsia" w:ascii="仿宋" w:eastAsia="仿宋"/>
          <w:color w:val="000000" w:themeColor="text1"/>
          <w:sz w:val="32"/>
          <w:szCs w:val="32"/>
          <w:lang w:eastAsia="zh-CN"/>
          <w14:textFill>
            <w14:solidFill>
              <w14:schemeClr w14:val="tx1"/>
            </w14:solidFill>
          </w14:textFill>
        </w:rPr>
        <w:t>自治区</w:t>
      </w:r>
      <w:r>
        <w:rPr>
          <w:rFonts w:hint="eastAsia" w:ascii="仿宋" w:eastAsia="仿宋"/>
          <w:color w:val="000000" w:themeColor="text1"/>
          <w:sz w:val="32"/>
          <w:szCs w:val="32"/>
          <w14:textFill>
            <w14:solidFill>
              <w14:schemeClr w14:val="tx1"/>
            </w14:solidFill>
          </w14:textFill>
        </w:rPr>
        <w:t>奖学金通过学生资助卡、社会保障卡等一般银行储蓄卡一次性发放给获奖学生，将获得中职</w:t>
      </w:r>
      <w:r>
        <w:rPr>
          <w:rFonts w:hint="eastAsia" w:ascii="仿宋" w:eastAsia="仿宋"/>
          <w:color w:val="000000" w:themeColor="text1"/>
          <w:sz w:val="32"/>
          <w:szCs w:val="32"/>
          <w:lang w:eastAsia="zh-CN"/>
          <w14:textFill>
            <w14:solidFill>
              <w14:schemeClr w14:val="tx1"/>
            </w14:solidFill>
          </w14:textFill>
        </w:rPr>
        <w:t>自治区</w:t>
      </w:r>
      <w:r>
        <w:rPr>
          <w:rFonts w:hint="eastAsia" w:ascii="仿宋" w:eastAsia="仿宋"/>
          <w:color w:val="000000" w:themeColor="text1"/>
          <w:sz w:val="32"/>
          <w:szCs w:val="32"/>
          <w14:textFill>
            <w14:solidFill>
              <w14:schemeClr w14:val="tx1"/>
            </w14:solidFill>
          </w14:textFill>
        </w:rPr>
        <w:t>奖学金情况记入学生学籍档案，并及时更新全国学生资助管理信息系统和全国技工院校信息管理系统数据，确保学生资助信息真实准确。</w:t>
      </w:r>
    </w:p>
    <w:p>
      <w:pPr>
        <w:keepNext w:val="0"/>
        <w:keepLines w:val="0"/>
        <w:pageBreakBefore w:val="0"/>
        <w:kinsoku/>
        <w:wordWrap/>
        <w:overflowPunct/>
        <w:topLinePunct w:val="0"/>
        <w:autoSpaceDE/>
        <w:autoSpaceDN/>
        <w:bidi w:val="0"/>
        <w:spacing w:line="600" w:lineRule="exact"/>
        <w:textAlignment w:val="auto"/>
        <w:rPr>
          <w:rFonts w:ascii="仿宋" w:hAnsi="仿宋" w:eastAsia="仿宋" w:cs="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lang w:val="en-US" w:eastAsia="zh-CN"/>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附件</w:t>
      </w:r>
      <w:r>
        <w:rPr>
          <w:rFonts w:hint="eastAsia" w:ascii="黑体" w:eastAsia="黑体"/>
          <w:color w:val="000000" w:themeColor="text1"/>
          <w:sz w:val="32"/>
          <w:szCs w:val="32"/>
          <w:lang w:val="en-US" w:eastAsia="zh-CN"/>
          <w14:textFill>
            <w14:solidFill>
              <w14:schemeClr w14:val="tx1"/>
            </w14:solidFill>
          </w14:textFill>
        </w:rPr>
        <w:t>5</w:t>
      </w:r>
    </w:p>
    <w:p>
      <w:pPr>
        <w:keepNext w:val="0"/>
        <w:keepLines w:val="0"/>
        <w:pageBreakBefore w:val="0"/>
        <w:kinsoku/>
        <w:wordWrap/>
        <w:overflowPunct/>
        <w:topLinePunct w:val="0"/>
        <w:autoSpaceDE/>
        <w:autoSpaceDN/>
        <w:bidi w:val="0"/>
        <w:spacing w:line="600" w:lineRule="exact"/>
        <w:textAlignment w:val="auto"/>
        <w:rPr>
          <w:rFonts w:hint="eastAsia" w:ascii="黑体" w:eastAsia="黑体"/>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autoSpaceDN/>
        <w:bidi w:val="0"/>
        <w:spacing w:line="600" w:lineRule="exact"/>
        <w:jc w:val="center"/>
        <w:textAlignment w:val="auto"/>
        <w:rPr>
          <w:rFonts w:hint="eastAsia" w:ascii="方正小标宋简体" w:eastAsia="方正小标宋简体"/>
          <w:color w:val="000000" w:themeColor="text1"/>
          <w:sz w:val="44"/>
          <w:szCs w:val="44"/>
          <w14:textFill>
            <w14:solidFill>
              <w14:schemeClr w14:val="tx1"/>
            </w14:solidFill>
          </w14:textFill>
        </w:rPr>
      </w:pPr>
      <w:r>
        <w:rPr>
          <w:rFonts w:hint="default" w:ascii="方正小标宋简体" w:eastAsia="方正小标宋简体"/>
          <w:color w:val="000000" w:themeColor="text1"/>
          <w:sz w:val="44"/>
          <w:szCs w:val="44"/>
          <w:lang w:val="en" w:eastAsia="zh-CN"/>
          <w14:textFill>
            <w14:solidFill>
              <w14:schemeClr w14:val="tx1"/>
            </w14:solidFill>
          </w14:textFill>
        </w:rPr>
        <w:t>普通高校教育</w:t>
      </w:r>
      <w:r>
        <w:rPr>
          <w:rFonts w:hint="eastAsia" w:ascii="方正小标宋简体" w:eastAsia="方正小标宋简体"/>
          <w:color w:val="000000" w:themeColor="text1"/>
          <w:sz w:val="44"/>
          <w:szCs w:val="44"/>
          <w:lang w:eastAsia="zh-CN"/>
          <w14:textFill>
            <w14:solidFill>
              <w14:schemeClr w14:val="tx1"/>
            </w14:solidFill>
          </w14:textFill>
        </w:rPr>
        <w:t>阶段</w:t>
      </w:r>
      <w:r>
        <w:rPr>
          <w:rFonts w:hint="eastAsia" w:ascii="方正小标宋简体" w:eastAsia="方正小标宋简体"/>
          <w:color w:val="000000" w:themeColor="text1"/>
          <w:sz w:val="44"/>
          <w:szCs w:val="44"/>
          <w14:textFill>
            <w14:solidFill>
              <w14:schemeClr w14:val="tx1"/>
            </w14:solidFill>
          </w14:textFill>
        </w:rPr>
        <w:t>学生资助政策</w:t>
      </w:r>
      <w:r>
        <w:rPr>
          <w:rFonts w:hint="eastAsia" w:ascii="方正小标宋简体" w:eastAsia="方正小标宋简体"/>
          <w:color w:val="000000" w:themeColor="text1"/>
          <w:sz w:val="44"/>
          <w:szCs w:val="44"/>
          <w:lang w:eastAsia="zh-CN"/>
          <w14:textFill>
            <w14:solidFill>
              <w14:schemeClr w14:val="tx1"/>
            </w14:solidFill>
          </w14:textFill>
        </w:rPr>
        <w:t>简介</w:t>
      </w:r>
    </w:p>
    <w:p>
      <w:pPr>
        <w:keepNext w:val="0"/>
        <w:keepLines w:val="0"/>
        <w:pageBreakBefore w:val="0"/>
        <w:kinsoku/>
        <w:wordWrap/>
        <w:overflowPunct/>
        <w:topLinePunct w:val="0"/>
        <w:autoSpaceDE/>
        <w:autoSpaceDN/>
        <w:bidi w:val="0"/>
        <w:spacing w:line="600" w:lineRule="exact"/>
        <w:jc w:val="center"/>
        <w:textAlignment w:val="auto"/>
        <w:rPr>
          <w:rFonts w:hint="eastAsia" w:ascii="方正小标宋简体" w:eastAsia="方正小标宋简体"/>
          <w:color w:val="000000" w:themeColor="text1"/>
          <w:sz w:val="44"/>
          <w:szCs w:val="44"/>
          <w14:textFill>
            <w14:solidFill>
              <w14:schemeClr w14:val="tx1"/>
            </w14:solidFill>
          </w14:textFill>
        </w:rPr>
      </w:pP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黑体" w:eastAsia="黑体"/>
          <w:color w:val="000000" w:themeColor="text1"/>
          <w:sz w:val="32"/>
          <w:szCs w:val="32"/>
          <w:lang w:eastAsia="zh-CN"/>
          <w14:textFill>
            <w14:solidFill>
              <w14:schemeClr w14:val="tx1"/>
            </w14:solidFill>
          </w14:textFill>
        </w:rPr>
      </w:pPr>
      <w:r>
        <w:rPr>
          <w:rFonts w:hint="eastAsia" w:ascii="黑体" w:eastAsia="黑体"/>
          <w:color w:val="000000" w:themeColor="text1"/>
          <w:sz w:val="32"/>
          <w:szCs w:val="32"/>
          <w:lang w:eastAsia="zh-CN"/>
          <w14:textFill>
            <w14:solidFill>
              <w14:schemeClr w14:val="tx1"/>
            </w14:solidFill>
          </w14:textFill>
        </w:rPr>
        <w:t>一</w:t>
      </w:r>
      <w:r>
        <w:rPr>
          <w:rFonts w:hint="eastAsia" w:ascii="黑体" w:eastAsia="黑体"/>
          <w:color w:val="000000" w:themeColor="text1"/>
          <w:sz w:val="32"/>
          <w:szCs w:val="32"/>
          <w14:textFill>
            <w14:solidFill>
              <w14:schemeClr w14:val="tx1"/>
            </w14:solidFill>
          </w14:textFill>
        </w:rPr>
        <w:t>、家庭经济困难大学新生入学</w:t>
      </w:r>
      <w:r>
        <w:rPr>
          <w:rFonts w:hint="eastAsia" w:ascii="黑体" w:eastAsia="黑体"/>
          <w:color w:val="000000" w:themeColor="text1"/>
          <w:sz w:val="32"/>
          <w:szCs w:val="32"/>
          <w:lang w:eastAsia="zh-CN"/>
          <w14:textFill>
            <w14:solidFill>
              <w14:schemeClr w14:val="tx1"/>
            </w14:solidFill>
          </w14:textFill>
        </w:rPr>
        <w:t>资助</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（一）资助</w:t>
      </w:r>
      <w:r>
        <w:rPr>
          <w:rFonts w:hint="eastAsia" w:ascii="仿宋" w:hAnsi="仿宋" w:eastAsia="仿宋" w:cs="仿宋"/>
          <w:color w:val="000000" w:themeColor="text1"/>
          <w:sz w:val="32"/>
          <w:szCs w:val="32"/>
          <w:lang w:eastAsia="zh-CN"/>
          <w14:textFill>
            <w14:solidFill>
              <w14:schemeClr w14:val="tx1"/>
            </w14:solidFill>
          </w14:textFill>
        </w:rPr>
        <w:t>对象</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snapToGrid w:val="0"/>
          <w:color w:val="000000" w:themeColor="text1"/>
          <w:sz w:val="32"/>
          <w:szCs w:val="32"/>
          <w14:textFill>
            <w14:solidFill>
              <w14:schemeClr w14:val="tx1"/>
            </w14:solidFill>
          </w14:textFill>
        </w:rPr>
        <w:t>当年度被普通高等院校（含高职院校）录取为全日制高等学历教育正式学籍的家庭经济困难大学新生。优先资助脱贫家庭学生、符合资助条件的监测对象家庭学生（脱贫不稳定家庭学生、边缘易致贫家庭学生、突发严重困难家庭学生）、城乡低保家庭学生、城乡特困救助供养学生、家庭经济困难残疾学生、孤儿（含事实无人抚养儿童）、烈士子女和残疾人子女等。</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（二）资助标准：区内院校录取的大学新生每生一次性补助500元，区外院校录取的大学新生每生一次性补助1000元。</w:t>
      </w:r>
    </w:p>
    <w:p>
      <w:pPr>
        <w:keepNext w:val="0"/>
        <w:keepLines w:val="0"/>
        <w:pageBreakBefore w:val="0"/>
        <w:numPr>
          <w:ilvl w:val="0"/>
          <w:numId w:val="2"/>
        </w:numPr>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highlight w:val="none"/>
          <w14:textFill>
            <w14:solidFill>
              <w14:schemeClr w14:val="tx1"/>
            </w14:solidFill>
          </w14:textFill>
        </w:rPr>
      </w:pPr>
      <w:r>
        <w:rPr>
          <w:rFonts w:hint="default" w:ascii="仿宋" w:hAnsi="仿宋" w:eastAsia="仿宋" w:cs="仿宋"/>
          <w:color w:val="000000" w:themeColor="text1"/>
          <w:sz w:val="32"/>
          <w:szCs w:val="32"/>
          <w:highlight w:val="none"/>
          <w:lang w:val="en"/>
          <w14:textFill>
            <w14:solidFill>
              <w14:schemeClr w14:val="tx1"/>
            </w14:solidFill>
          </w14:textFill>
        </w:rPr>
        <w:t>申请、审批、发放流程</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1.学生收到高校录取通知后一个月内向</w:t>
      </w:r>
      <w:r>
        <w:rPr>
          <w:rFonts w:hint="default" w:ascii="仿宋" w:hAnsi="仿宋" w:eastAsia="仿宋" w:cs="仿宋"/>
          <w:color w:val="000000" w:themeColor="text1"/>
          <w:sz w:val="32"/>
          <w:szCs w:val="32"/>
          <w:lang w:val="en"/>
          <w14:textFill>
            <w14:solidFill>
              <w14:schemeClr w14:val="tx1"/>
            </w14:solidFill>
          </w14:textFill>
        </w:rPr>
        <w:t>广西</w:t>
      </w:r>
      <w:r>
        <w:rPr>
          <w:rFonts w:hint="eastAsia" w:ascii="仿宋" w:hAnsi="仿宋" w:eastAsia="仿宋" w:cs="仿宋"/>
          <w:color w:val="000000" w:themeColor="text1"/>
          <w:sz w:val="32"/>
          <w:szCs w:val="32"/>
          <w:lang w:eastAsia="zh-CN"/>
          <w14:textFill>
            <w14:solidFill>
              <w14:schemeClr w14:val="tx1"/>
            </w14:solidFill>
          </w14:textFill>
        </w:rPr>
        <w:t>原</w:t>
      </w:r>
      <w:r>
        <w:rPr>
          <w:rFonts w:hint="eastAsia" w:ascii="仿宋" w:hAnsi="仿宋" w:eastAsia="仿宋" w:cs="仿宋"/>
          <w:color w:val="000000" w:themeColor="text1"/>
          <w:sz w:val="32"/>
          <w:szCs w:val="32"/>
          <w14:textFill>
            <w14:solidFill>
              <w14:schemeClr w14:val="tx1"/>
            </w14:solidFill>
          </w14:textFill>
        </w:rPr>
        <w:t>就读</w:t>
      </w:r>
      <w:r>
        <w:rPr>
          <w:rFonts w:hint="default" w:ascii="仿宋" w:hAnsi="仿宋" w:eastAsia="仿宋" w:cs="仿宋"/>
          <w:color w:val="000000" w:themeColor="text1"/>
          <w:sz w:val="32"/>
          <w:szCs w:val="32"/>
          <w:lang w:val="en"/>
          <w14:textFill>
            <w14:solidFill>
              <w14:schemeClr w14:val="tx1"/>
            </w14:solidFill>
          </w14:textFill>
        </w:rPr>
        <w:t>高中（中职）</w:t>
      </w:r>
      <w:r>
        <w:rPr>
          <w:rFonts w:hint="eastAsia" w:ascii="仿宋" w:hAnsi="仿宋" w:eastAsia="仿宋" w:cs="仿宋"/>
          <w:color w:val="000000" w:themeColor="text1"/>
          <w:sz w:val="32"/>
          <w:szCs w:val="32"/>
          <w14:textFill>
            <w14:solidFill>
              <w14:schemeClr w14:val="tx1"/>
            </w14:solidFill>
          </w14:textFill>
        </w:rPr>
        <w:t>提出申请，并如实填写《广西家庭经济困难大学新生入学资助申请表》随同录取通知书和本人身份证、银行卡等复印件提交学校</w:t>
      </w:r>
      <w:r>
        <w:rPr>
          <w:rFonts w:hint="eastAsia" w:ascii="仿宋" w:hAnsi="仿宋" w:eastAsia="仿宋" w:cs="仿宋"/>
          <w:snapToGrid w:val="0"/>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学校</w:t>
      </w:r>
      <w:r>
        <w:rPr>
          <w:rFonts w:ascii="仿宋_GB2312" w:hAnsi="仿宋" w:eastAsia="仿宋_GB2312"/>
          <w:color w:val="000000" w:themeColor="text1"/>
          <w:sz w:val="32"/>
          <w:szCs w:val="32"/>
          <w14:textFill>
            <w14:solidFill>
              <w14:schemeClr w14:val="tx1"/>
            </w14:solidFill>
          </w14:textFill>
        </w:rPr>
        <w:t>收到学生申请表后</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须严格按照公开</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公平</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公正的原则</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对申请学生资格</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条件进行评审</w:t>
      </w:r>
      <w:r>
        <w:rPr>
          <w:rFonts w:hint="eastAsia" w:ascii="仿宋_GB2312" w:hAnsi="仿宋" w:eastAsia="仿宋_GB2312"/>
          <w:color w:val="000000" w:themeColor="text1"/>
          <w:sz w:val="32"/>
          <w:szCs w:val="32"/>
          <w14:textFill>
            <w14:solidFill>
              <w14:schemeClr w14:val="tx1"/>
            </w14:solidFill>
          </w14:textFill>
        </w:rPr>
        <w:t>，评审通过的名单必须在</w:t>
      </w:r>
      <w:r>
        <w:rPr>
          <w:rFonts w:hint="eastAsia" w:ascii="仿宋_GB2312" w:hAnsi="仿宋" w:eastAsia="仿宋_GB2312"/>
          <w:color w:val="000000" w:themeColor="text1"/>
          <w:sz w:val="32"/>
          <w:szCs w:val="32"/>
          <w:lang w:eastAsia="zh-CN"/>
          <w14:textFill>
            <w14:solidFill>
              <w14:schemeClr w14:val="tx1"/>
            </w14:solidFill>
          </w14:textFill>
        </w:rPr>
        <w:t>学校内</w:t>
      </w:r>
      <w:r>
        <w:rPr>
          <w:rFonts w:hint="eastAsia" w:ascii="仿宋_GB2312" w:hAnsi="仿宋" w:eastAsia="仿宋_GB2312"/>
          <w:color w:val="000000" w:themeColor="text1"/>
          <w:sz w:val="32"/>
          <w:szCs w:val="32"/>
          <w14:textFill>
            <w14:solidFill>
              <w14:schemeClr w14:val="tx1"/>
            </w14:solidFill>
          </w14:textFill>
        </w:rPr>
        <w:t>进行为期不少于</w:t>
      </w:r>
      <w:r>
        <w:rPr>
          <w:rFonts w:eastAsia="仿宋_GB2312"/>
          <w:color w:val="000000" w:themeColor="text1"/>
          <w:sz w:val="32"/>
          <w:szCs w:val="32"/>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天的公示，公示名单不得涉及学生敏感信息及隐私</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3.公示无异议后，将大学新生入学</w:t>
      </w:r>
      <w:r>
        <w:rPr>
          <w:rFonts w:hint="eastAsia" w:ascii="仿宋" w:hAnsi="仿宋" w:eastAsia="仿宋" w:cs="仿宋"/>
          <w:color w:val="000000" w:themeColor="text1"/>
          <w:sz w:val="32"/>
          <w:szCs w:val="32"/>
          <w:lang w:eastAsia="zh-CN"/>
          <w14:textFill>
            <w14:solidFill>
              <w14:schemeClr w14:val="tx1"/>
            </w14:solidFill>
          </w14:textFill>
        </w:rPr>
        <w:t>资助</w:t>
      </w:r>
      <w:r>
        <w:rPr>
          <w:rFonts w:hint="eastAsia" w:ascii="仿宋" w:hAnsi="仿宋" w:eastAsia="仿宋" w:cs="仿宋"/>
          <w:color w:val="000000" w:themeColor="text1"/>
          <w:sz w:val="32"/>
          <w:szCs w:val="32"/>
          <w14:textFill>
            <w14:solidFill>
              <w14:schemeClr w14:val="tx1"/>
            </w14:solidFill>
          </w14:textFill>
        </w:rPr>
        <w:t>资金通过学生资助卡、社会保障卡等一般银行卡一次性足额发放给学生，禁止直接以现金形式发放。</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二、中央专项彩票公益金教育助学滋蕙计划</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（一）资助</w:t>
      </w:r>
      <w:r>
        <w:rPr>
          <w:rFonts w:hint="eastAsia" w:ascii="仿宋" w:hAnsi="仿宋" w:eastAsia="仿宋" w:cs="仿宋"/>
          <w:color w:val="000000" w:themeColor="text1"/>
          <w:sz w:val="32"/>
          <w:szCs w:val="32"/>
          <w:lang w:eastAsia="zh-CN"/>
          <w14:textFill>
            <w14:solidFill>
              <w14:schemeClr w14:val="tx1"/>
            </w14:solidFill>
          </w14:textFill>
        </w:rPr>
        <w:t>对象</w:t>
      </w:r>
      <w:r>
        <w:rPr>
          <w:rFonts w:hint="eastAsia" w:ascii="仿宋" w:hAnsi="仿宋" w:eastAsia="仿宋" w:cs="仿宋"/>
          <w:color w:val="000000" w:themeColor="text1"/>
          <w:sz w:val="32"/>
          <w:szCs w:val="32"/>
          <w14:textFill>
            <w14:solidFill>
              <w14:schemeClr w14:val="tx1"/>
            </w14:solidFill>
          </w14:textFill>
        </w:rPr>
        <w:t>：普通高中及中等职业学校应届毕业通过高考、高职单招考入全日制普通高等院校（含高职）的家庭经济困难</w:t>
      </w:r>
      <w:r>
        <w:rPr>
          <w:rFonts w:hint="eastAsia" w:ascii="仿宋" w:hAnsi="仿宋" w:eastAsia="仿宋" w:cs="仿宋"/>
          <w:color w:val="000000" w:themeColor="text1"/>
          <w:sz w:val="32"/>
          <w:szCs w:val="32"/>
          <w:lang w:eastAsia="zh-CN"/>
          <w14:textFill>
            <w14:solidFill>
              <w14:schemeClr w14:val="tx1"/>
            </w14:solidFill>
          </w14:textFill>
        </w:rPr>
        <w:t>大学</w:t>
      </w:r>
      <w:r>
        <w:rPr>
          <w:rFonts w:hint="eastAsia" w:ascii="仿宋" w:hAnsi="仿宋" w:eastAsia="仿宋" w:cs="仿宋"/>
          <w:color w:val="000000" w:themeColor="text1"/>
          <w:sz w:val="32"/>
          <w:szCs w:val="32"/>
          <w14:textFill>
            <w14:solidFill>
              <w14:schemeClr w14:val="tx1"/>
            </w14:solidFill>
          </w14:textFill>
        </w:rPr>
        <w:t>新生。</w:t>
      </w:r>
      <w:r>
        <w:rPr>
          <w:rFonts w:hint="eastAsia" w:ascii="仿宋" w:hAnsi="仿宋" w:eastAsia="仿宋" w:cs="仿宋"/>
          <w:snapToGrid w:val="0"/>
          <w:color w:val="000000" w:themeColor="text1"/>
          <w:sz w:val="32"/>
          <w:szCs w:val="32"/>
          <w14:textFill>
            <w14:solidFill>
              <w14:schemeClr w14:val="tx1"/>
            </w14:solidFill>
          </w14:textFill>
        </w:rPr>
        <w:t>优先资助脱贫不稳定家庭学生、边缘易致贫家庭学生、突发严重困难家庭学生、城乡低保家庭学生、城乡特困救助供养学生、家庭经济困难残疾学生、孤儿（含事实无人抚养儿童）、烈士子女和残疾人子女等。</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（二）资助标准：区内院校录取的大学新生每生一次性补助500元，区外院校录取的大学新生每生一次性补助1000元。</w:t>
      </w:r>
    </w:p>
    <w:p>
      <w:pPr>
        <w:keepNext w:val="0"/>
        <w:keepLines w:val="0"/>
        <w:pageBreakBefore w:val="0"/>
        <w:numPr>
          <w:ilvl w:val="0"/>
          <w:numId w:val="0"/>
        </w:numPr>
        <w:kinsoku/>
        <w:wordWrap/>
        <w:overflowPunct/>
        <w:topLinePunct w:val="0"/>
        <w:autoSpaceDE/>
        <w:autoSpaceDN/>
        <w:bidi w:val="0"/>
        <w:spacing w:line="600" w:lineRule="exac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（三）</w:t>
      </w:r>
      <w:r>
        <w:rPr>
          <w:rFonts w:hint="default" w:ascii="仿宋" w:hAnsi="仿宋" w:eastAsia="仿宋" w:cs="仿宋"/>
          <w:color w:val="000000" w:themeColor="text1"/>
          <w:sz w:val="32"/>
          <w:szCs w:val="32"/>
          <w:highlight w:val="none"/>
          <w:lang w:val="en"/>
          <w14:textFill>
            <w14:solidFill>
              <w14:schemeClr w14:val="tx1"/>
            </w14:solidFill>
          </w14:textFill>
        </w:rPr>
        <w:t>申请、审批、发放流程</w:t>
      </w:r>
      <w:r>
        <w:rPr>
          <w:rFonts w:hint="eastAsia" w:ascii="仿宋" w:hAnsi="仿宋" w:eastAsia="仿宋" w:cs="仿宋"/>
          <w:color w:val="000000" w:themeColor="text1"/>
          <w:sz w:val="32"/>
          <w:szCs w:val="32"/>
          <w:highlight w:val="none"/>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1.学生收到高校录取通知后一个月内向</w:t>
      </w:r>
      <w:r>
        <w:rPr>
          <w:rFonts w:hint="default" w:ascii="仿宋" w:hAnsi="仿宋" w:eastAsia="仿宋" w:cs="仿宋"/>
          <w:color w:val="000000" w:themeColor="text1"/>
          <w:sz w:val="32"/>
          <w:szCs w:val="32"/>
          <w:lang w:val="en"/>
          <w14:textFill>
            <w14:solidFill>
              <w14:schemeClr w14:val="tx1"/>
            </w14:solidFill>
          </w14:textFill>
        </w:rPr>
        <w:t>广西</w:t>
      </w:r>
      <w:r>
        <w:rPr>
          <w:rFonts w:hint="eastAsia" w:ascii="仿宋" w:hAnsi="仿宋" w:eastAsia="仿宋" w:cs="仿宋"/>
          <w:color w:val="000000" w:themeColor="text1"/>
          <w:sz w:val="32"/>
          <w:szCs w:val="32"/>
          <w:lang w:eastAsia="zh-CN"/>
          <w14:textFill>
            <w14:solidFill>
              <w14:schemeClr w14:val="tx1"/>
            </w14:solidFill>
          </w14:textFill>
        </w:rPr>
        <w:t>原</w:t>
      </w:r>
      <w:r>
        <w:rPr>
          <w:rFonts w:hint="eastAsia" w:ascii="仿宋" w:hAnsi="仿宋" w:eastAsia="仿宋" w:cs="仿宋"/>
          <w:color w:val="000000" w:themeColor="text1"/>
          <w:sz w:val="32"/>
          <w:szCs w:val="32"/>
          <w14:textFill>
            <w14:solidFill>
              <w14:schemeClr w14:val="tx1"/>
            </w14:solidFill>
          </w14:textFill>
        </w:rPr>
        <w:t>就读</w:t>
      </w:r>
      <w:r>
        <w:rPr>
          <w:rFonts w:hint="default" w:ascii="仿宋" w:hAnsi="仿宋" w:eastAsia="仿宋" w:cs="仿宋"/>
          <w:color w:val="000000" w:themeColor="text1"/>
          <w:sz w:val="32"/>
          <w:szCs w:val="32"/>
          <w:lang w:val="en"/>
          <w14:textFill>
            <w14:solidFill>
              <w14:schemeClr w14:val="tx1"/>
            </w14:solidFill>
          </w14:textFill>
        </w:rPr>
        <w:t>高中（中职）</w:t>
      </w:r>
      <w:r>
        <w:rPr>
          <w:rFonts w:hint="eastAsia" w:ascii="仿宋" w:hAnsi="仿宋" w:eastAsia="仿宋" w:cs="仿宋"/>
          <w:color w:val="000000" w:themeColor="text1"/>
          <w:sz w:val="32"/>
          <w:szCs w:val="32"/>
          <w:lang w:eastAsia="zh-CN"/>
          <w14:textFill>
            <w14:solidFill>
              <w14:schemeClr w14:val="tx1"/>
            </w14:solidFill>
          </w14:textFill>
        </w:rPr>
        <w:t>或市、县教育部门</w:t>
      </w:r>
      <w:r>
        <w:rPr>
          <w:rFonts w:hint="eastAsia" w:ascii="仿宋" w:hAnsi="仿宋" w:eastAsia="仿宋" w:cs="仿宋"/>
          <w:color w:val="000000" w:themeColor="text1"/>
          <w:sz w:val="32"/>
          <w:szCs w:val="32"/>
          <w14:textFill>
            <w14:solidFill>
              <w14:schemeClr w14:val="tx1"/>
            </w14:solidFill>
          </w14:textFill>
        </w:rPr>
        <w:t>提出申请，并如实填写《</w:t>
      </w:r>
      <w:r>
        <w:rPr>
          <w:rFonts w:hint="eastAsia" w:ascii="仿宋_GB2312" w:hAnsi="仿宋" w:eastAsia="仿宋_GB2312"/>
          <w:color w:val="000000" w:themeColor="text1"/>
          <w:sz w:val="32"/>
          <w:szCs w:val="32"/>
          <w14:textFill>
            <w14:solidFill>
              <w14:schemeClr w14:val="tx1"/>
            </w14:solidFill>
          </w14:textFill>
        </w:rPr>
        <w:t>滋蕙计划学生申请表</w:t>
      </w:r>
      <w:r>
        <w:rPr>
          <w:rFonts w:hint="eastAsia" w:ascii="仿宋" w:hAnsi="仿宋" w:eastAsia="仿宋" w:cs="仿宋"/>
          <w:color w:val="000000" w:themeColor="text1"/>
          <w:sz w:val="32"/>
          <w:szCs w:val="32"/>
          <w14:textFill>
            <w14:solidFill>
              <w14:schemeClr w14:val="tx1"/>
            </w14:solidFill>
          </w14:textFill>
        </w:rPr>
        <w:t>》随同录取通知书和本人身份证、银行卡等复印件提交学校</w:t>
      </w:r>
      <w:r>
        <w:rPr>
          <w:rFonts w:hint="eastAsia" w:ascii="仿宋" w:hAnsi="仿宋" w:eastAsia="仿宋" w:cs="仿宋"/>
          <w:color w:val="000000" w:themeColor="text1"/>
          <w:sz w:val="32"/>
          <w:szCs w:val="32"/>
          <w:lang w:eastAsia="zh-CN"/>
          <w14:textFill>
            <w14:solidFill>
              <w14:schemeClr w14:val="tx1"/>
            </w14:solidFill>
          </w14:textFill>
        </w:rPr>
        <w:t>或市、县教育部门</w:t>
      </w:r>
      <w:r>
        <w:rPr>
          <w:rFonts w:hint="eastAsia" w:ascii="仿宋" w:hAnsi="仿宋" w:eastAsia="仿宋" w:cs="仿宋"/>
          <w:snapToGrid w:val="0"/>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学校或</w:t>
      </w:r>
      <w:r>
        <w:rPr>
          <w:rFonts w:ascii="仿宋_GB2312" w:hAnsi="仿宋" w:eastAsia="仿宋_GB2312"/>
          <w:color w:val="000000" w:themeColor="text1"/>
          <w:sz w:val="32"/>
          <w:szCs w:val="32"/>
          <w14:textFill>
            <w14:solidFill>
              <w14:schemeClr w14:val="tx1"/>
            </w14:solidFill>
          </w14:textFill>
        </w:rPr>
        <w:t>县级部门收到学生申请表后</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须严格按照公开</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公平</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公正的原则</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对申请学生资格</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条件进行评审</w:t>
      </w:r>
      <w:r>
        <w:rPr>
          <w:rFonts w:hint="eastAsia" w:ascii="仿宋_GB2312" w:hAnsi="仿宋" w:eastAsia="仿宋_GB2312"/>
          <w:color w:val="000000" w:themeColor="text1"/>
          <w:sz w:val="32"/>
          <w:szCs w:val="32"/>
          <w14:textFill>
            <w14:solidFill>
              <w14:schemeClr w14:val="tx1"/>
            </w14:solidFill>
          </w14:textFill>
        </w:rPr>
        <w:t>，评审通过的名单必须在本县（区、市）进行为期不少于</w:t>
      </w:r>
      <w:r>
        <w:rPr>
          <w:rFonts w:eastAsia="仿宋_GB2312"/>
          <w:color w:val="000000" w:themeColor="text1"/>
          <w:sz w:val="32"/>
          <w:szCs w:val="32"/>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天的公示，公示名单不得涉及学生敏感信息及隐私</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3.公示无异议后，将</w:t>
      </w:r>
      <w:r>
        <w:rPr>
          <w:rFonts w:hint="eastAsia" w:ascii="仿宋" w:hAnsi="仿宋" w:eastAsia="仿宋" w:cs="仿宋"/>
          <w:color w:val="000000" w:themeColor="text1"/>
          <w:sz w:val="32"/>
          <w:szCs w:val="32"/>
          <w:lang w:eastAsia="zh-CN"/>
          <w14:textFill>
            <w14:solidFill>
              <w14:schemeClr w14:val="tx1"/>
            </w14:solidFill>
          </w14:textFill>
        </w:rPr>
        <w:t>滋蕙计划</w:t>
      </w:r>
      <w:r>
        <w:rPr>
          <w:rFonts w:hint="eastAsia" w:ascii="仿宋" w:hAnsi="仿宋" w:eastAsia="仿宋" w:cs="仿宋"/>
          <w:color w:val="000000" w:themeColor="text1"/>
          <w:sz w:val="32"/>
          <w:szCs w:val="32"/>
          <w14:textFill>
            <w14:solidFill>
              <w14:schemeClr w14:val="tx1"/>
            </w14:solidFill>
          </w14:textFill>
        </w:rPr>
        <w:t>资金通过学生资助卡、社会保障卡等一般银行卡一次性足额发放给学生，禁止直接以现金形式发放。</w:t>
      </w: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eastAsia="黑体"/>
          <w:color w:val="000000" w:themeColor="text1"/>
          <w:sz w:val="32"/>
          <w:szCs w:val="32"/>
          <w14:textFill>
            <w14:solidFill>
              <w14:schemeClr w14:val="tx1"/>
            </w14:solidFill>
          </w14:textFill>
        </w:rPr>
      </w:pPr>
      <w:r>
        <w:rPr>
          <w:rFonts w:hint="default" w:ascii="黑体" w:eastAsia="黑体"/>
          <w:color w:val="000000" w:themeColor="text1"/>
          <w:sz w:val="32"/>
          <w:szCs w:val="32"/>
          <w:lang w:val="en"/>
          <w14:textFill>
            <w14:solidFill>
              <w14:schemeClr w14:val="tx1"/>
            </w14:solidFill>
          </w14:textFill>
        </w:rPr>
        <w:t>三</w:t>
      </w:r>
      <w:r>
        <w:rPr>
          <w:rFonts w:hint="eastAsia" w:ascii="黑体" w:eastAsia="黑体"/>
          <w:color w:val="000000" w:themeColor="text1"/>
          <w:sz w:val="32"/>
          <w:szCs w:val="32"/>
          <w14:textFill>
            <w14:solidFill>
              <w14:schemeClr w14:val="tx1"/>
            </w14:solidFill>
          </w14:textFill>
        </w:rPr>
        <w:t>、国家助学贷款</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（一）</w:t>
      </w:r>
      <w:r>
        <w:rPr>
          <w:rFonts w:hint="default" w:ascii="仿宋" w:eastAsia="仿宋"/>
          <w:color w:val="000000" w:themeColor="text1"/>
          <w:sz w:val="32"/>
          <w:szCs w:val="32"/>
          <w:lang w:val="en"/>
          <w14:textFill>
            <w14:solidFill>
              <w14:schemeClr w14:val="tx1"/>
            </w14:solidFill>
          </w14:textFill>
        </w:rPr>
        <w:t>国家开发银行</w:t>
      </w:r>
      <w:r>
        <w:rPr>
          <w:rFonts w:hint="eastAsia" w:ascii="仿宋" w:eastAsia="仿宋"/>
          <w:color w:val="000000" w:themeColor="text1"/>
          <w:sz w:val="32"/>
          <w:szCs w:val="32"/>
          <w14:textFill>
            <w14:solidFill>
              <w14:schemeClr w14:val="tx1"/>
            </w14:solidFill>
          </w14:textFill>
        </w:rPr>
        <w:t>生源地信用助学贷款。</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1</w:t>
      </w:r>
      <w:r>
        <w:rPr>
          <w:rFonts w:hint="eastAsia" w:ascii="仿宋" w:eastAsia="仿宋"/>
          <w:color w:val="000000" w:themeColor="text1"/>
          <w:sz w:val="32"/>
          <w:szCs w:val="32"/>
          <w:lang w:val="en-US" w:eastAsia="zh-CN"/>
          <w14:textFill>
            <w14:solidFill>
              <w14:schemeClr w14:val="tx1"/>
            </w14:solidFill>
          </w14:textFill>
        </w:rPr>
        <w:t>.</w:t>
      </w:r>
      <w:r>
        <w:rPr>
          <w:rFonts w:hint="eastAsia" w:ascii="仿宋" w:eastAsia="仿宋"/>
          <w:color w:val="000000" w:themeColor="text1"/>
          <w:sz w:val="32"/>
          <w:szCs w:val="32"/>
          <w14:textFill>
            <w14:solidFill>
              <w14:schemeClr w14:val="tx1"/>
            </w14:solidFill>
          </w14:textFill>
        </w:rPr>
        <w:t>贷款对象：具有中华人民共和国国籍，被全日制普通本科院校、高等职业学校和高等专科学校（含民办高校和独立学院）、科研院所、党校、行政学院、会计学院正式录取，取得真实、合法、有效的录取通知书的家庭经济困难的全日制新生或高校在读的预科生、本专科学生、研究生和第二学士学生。</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2</w:t>
      </w:r>
      <w:r>
        <w:rPr>
          <w:rFonts w:hint="eastAsia" w:ascii="仿宋" w:eastAsia="仿宋"/>
          <w:color w:val="000000" w:themeColor="text1"/>
          <w:sz w:val="32"/>
          <w:szCs w:val="32"/>
          <w:lang w:val="en-US" w:eastAsia="zh-CN"/>
          <w14:textFill>
            <w14:solidFill>
              <w14:schemeClr w14:val="tx1"/>
            </w14:solidFill>
          </w14:textFill>
        </w:rPr>
        <w:t>.</w:t>
      </w:r>
      <w:r>
        <w:rPr>
          <w:rFonts w:hint="eastAsia" w:ascii="仿宋" w:eastAsia="仿宋"/>
          <w:color w:val="000000" w:themeColor="text1"/>
          <w:sz w:val="32"/>
          <w:szCs w:val="32"/>
          <w14:textFill>
            <w14:solidFill>
              <w14:schemeClr w14:val="tx1"/>
            </w14:solidFill>
          </w14:textFill>
        </w:rPr>
        <w:t>贷款额度：每个借款人每年申请的贷款额度原则上不低于1000元，全日制普通预科生、本专科学生最高不超过1</w:t>
      </w:r>
      <w:r>
        <w:rPr>
          <w:rFonts w:hint="eastAsia" w:ascii="仿宋" w:eastAsia="仿宋"/>
          <w:color w:val="000000" w:themeColor="text1"/>
          <w:sz w:val="32"/>
          <w:szCs w:val="32"/>
          <w:lang w:val="en-US" w:eastAsia="zh-CN"/>
          <w14:textFill>
            <w14:solidFill>
              <w14:schemeClr w14:val="tx1"/>
            </w14:solidFill>
          </w14:textFill>
        </w:rPr>
        <w:t>6</w:t>
      </w:r>
      <w:r>
        <w:rPr>
          <w:rFonts w:hint="eastAsia" w:ascii="仿宋" w:eastAsia="仿宋"/>
          <w:color w:val="000000" w:themeColor="text1"/>
          <w:sz w:val="32"/>
          <w:szCs w:val="32"/>
          <w14:textFill>
            <w14:solidFill>
              <w14:schemeClr w14:val="tx1"/>
            </w14:solidFill>
          </w14:textFill>
        </w:rPr>
        <w:t>000元，全日制研究生</w:t>
      </w:r>
      <w:r>
        <w:rPr>
          <w:rFonts w:hint="eastAsia" w:ascii="仿宋" w:eastAsia="仿宋"/>
          <w:color w:val="000000" w:themeColor="text1"/>
          <w:sz w:val="32"/>
          <w:szCs w:val="32"/>
          <w:lang w:val="en-US" w:eastAsia="zh-CN"/>
          <w14:textFill>
            <w14:solidFill>
              <w14:schemeClr w14:val="tx1"/>
            </w14:solidFill>
          </w14:textFill>
        </w:rPr>
        <w:t>最高</w:t>
      </w:r>
      <w:r>
        <w:rPr>
          <w:rFonts w:hint="eastAsia" w:ascii="仿宋" w:eastAsia="仿宋"/>
          <w:color w:val="000000" w:themeColor="text1"/>
          <w:sz w:val="32"/>
          <w:szCs w:val="32"/>
          <w14:textFill>
            <w14:solidFill>
              <w14:schemeClr w14:val="tx1"/>
            </w14:solidFill>
          </w14:textFill>
        </w:rPr>
        <w:t>不超过</w:t>
      </w:r>
      <w:r>
        <w:rPr>
          <w:rFonts w:hint="eastAsia" w:ascii="仿宋" w:eastAsia="仿宋"/>
          <w:color w:val="000000" w:themeColor="text1"/>
          <w:sz w:val="32"/>
          <w:szCs w:val="32"/>
          <w:lang w:val="en-US" w:eastAsia="zh-CN"/>
          <w14:textFill>
            <w14:solidFill>
              <w14:schemeClr w14:val="tx1"/>
            </w14:solidFill>
          </w14:textFill>
        </w:rPr>
        <w:t>20</w:t>
      </w:r>
      <w:r>
        <w:rPr>
          <w:rFonts w:hint="eastAsia" w:ascii="仿宋" w:eastAsia="仿宋"/>
          <w:color w:val="000000" w:themeColor="text1"/>
          <w:sz w:val="32"/>
          <w:szCs w:val="32"/>
          <w14:textFill>
            <w14:solidFill>
              <w14:schemeClr w14:val="tx1"/>
            </w14:solidFill>
          </w14:textFill>
        </w:rPr>
        <w:t>000元。</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3</w:t>
      </w:r>
      <w:r>
        <w:rPr>
          <w:rFonts w:hint="eastAsia" w:ascii="仿宋" w:eastAsia="仿宋"/>
          <w:color w:val="000000" w:themeColor="text1"/>
          <w:sz w:val="32"/>
          <w:szCs w:val="32"/>
          <w:lang w:val="en-US" w:eastAsia="zh-CN"/>
          <w14:textFill>
            <w14:solidFill>
              <w14:schemeClr w14:val="tx1"/>
            </w14:solidFill>
          </w14:textFill>
        </w:rPr>
        <w:t>.</w:t>
      </w:r>
      <w:r>
        <w:rPr>
          <w:rFonts w:hint="eastAsia" w:ascii="仿宋" w:eastAsia="仿宋"/>
          <w:color w:val="000000" w:themeColor="text1"/>
          <w:sz w:val="32"/>
          <w:szCs w:val="32"/>
          <w14:textFill>
            <w14:solidFill>
              <w14:schemeClr w14:val="tx1"/>
            </w14:solidFill>
          </w14:textFill>
        </w:rPr>
        <w:t>首次贷款</w:t>
      </w:r>
      <w:r>
        <w:rPr>
          <w:rFonts w:hint="eastAsia" w:ascii="仿宋" w:hAnsi="仿宋" w:eastAsia="仿宋" w:cs="仿宋"/>
          <w:color w:val="000000" w:themeColor="text1"/>
          <w:sz w:val="32"/>
          <w:szCs w:val="32"/>
          <w14:textFill>
            <w14:solidFill>
              <w14:schemeClr w14:val="tx1"/>
            </w14:solidFill>
          </w14:textFill>
        </w:rPr>
        <w:t>办理流程</w:t>
      </w:r>
      <w:r>
        <w:rPr>
          <w:rFonts w:hint="eastAsia" w:ascii="仿宋" w:eastAsia="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 脱贫家庭（原建档立卡贫困户）、城乡低保家庭学生等家庭困难学生以及高中获得过国家助学金且有贷款需求的借款学生，由所在学校或户籍所在地县级学生资助管理机构录入预申请系统；其他有贷款需求的家庭经济困难的借款学生，提供相关困难材料或个人诚信承诺到户籍所在地县级学生资助管理机构，经审核符合贷款条件后录入预申请系统。</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（2）借款学生登录国家开发银行学生在线服务系统</w:t>
      </w:r>
      <w:r>
        <w:rPr>
          <w:rFonts w:hint="eastAsia" w:ascii="仿宋" w:hAnsi="仿宋" w:eastAsia="仿宋" w:cs="仿宋"/>
          <w:color w:val="000000" w:themeColor="text1"/>
          <w:spacing w:val="7"/>
          <w:sz w:val="32"/>
          <w:szCs w:val="32"/>
          <w:shd w:val="clear" w:color="auto" w:fill="FFFFFF"/>
          <w14:textFill>
            <w14:solidFill>
              <w14:schemeClr w14:val="tx1"/>
            </w14:solidFill>
          </w14:textFill>
        </w:rPr>
        <w:t>（https：//sls.cdb.com.cn）</w:t>
      </w:r>
      <w:r>
        <w:rPr>
          <w:rFonts w:hint="eastAsia" w:ascii="仿宋" w:hAnsi="仿宋" w:eastAsia="仿宋" w:cs="仿宋"/>
          <w:color w:val="000000" w:themeColor="text1"/>
          <w:sz w:val="32"/>
          <w:szCs w:val="32"/>
          <w14:textFill>
            <w14:solidFill>
              <w14:schemeClr w14:val="tx1"/>
            </w14:solidFill>
          </w14:textFill>
        </w:rPr>
        <w:t>填写个人基本信息，提出贷款申请，导出并打印申请表。</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14:textFill>
            <w14:solidFill>
              <w14:schemeClr w14:val="tx1"/>
            </w14:solidFill>
          </w14:textFill>
        </w:rPr>
        <w:t>（3）借款学生持已签字申请表与共同</w:t>
      </w:r>
      <w:r>
        <w:rPr>
          <w:rFonts w:hint="eastAsia" w:ascii="仿宋" w:hAnsi="仿宋" w:eastAsia="仿宋" w:cs="仿宋"/>
          <w:color w:val="000000" w:themeColor="text1"/>
          <w:spacing w:val="0"/>
          <w:sz w:val="32"/>
          <w:szCs w:val="32"/>
          <w:lang w:eastAsia="zh-CN"/>
          <w14:textFill>
            <w14:solidFill>
              <w14:schemeClr w14:val="tx1"/>
            </w14:solidFill>
          </w14:textFill>
        </w:rPr>
        <w:t>借款</w:t>
      </w:r>
      <w:r>
        <w:rPr>
          <w:rFonts w:hint="eastAsia" w:ascii="仿宋" w:hAnsi="仿宋" w:eastAsia="仿宋" w:cs="仿宋"/>
          <w:color w:val="000000" w:themeColor="text1"/>
          <w:spacing w:val="0"/>
          <w:sz w:val="32"/>
          <w:szCs w:val="32"/>
          <w14:textFill>
            <w14:solidFill>
              <w14:schemeClr w14:val="tx1"/>
            </w14:solidFill>
          </w14:textFill>
        </w:rPr>
        <w:t>人（首贷），前往户籍所在县级学生资助管理机构签订贷款合同、打印受理证明。</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14:textFill>
            <w14:solidFill>
              <w14:schemeClr w14:val="tx1"/>
            </w14:solidFill>
          </w14:textFill>
        </w:rPr>
        <w:t>（4）借款学生携带受理证明到高校报到，由高校学生资助管理中心根据学生提供的受理证明录入电子回执。</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14:textFill>
            <w14:solidFill>
              <w14:schemeClr w14:val="tx1"/>
            </w14:solidFill>
          </w14:textFill>
        </w:rPr>
        <w:t>（5）县级学生资助管理机构将贷款合同信息按要求提交至国家开发银行广西分行。</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14:textFill>
            <w14:solidFill>
              <w14:schemeClr w14:val="tx1"/>
            </w14:solidFill>
          </w14:textFill>
        </w:rPr>
        <w:t>（6）国家开发银行广西分行对贷款合同审批后统一发放贷款。</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pacing w:val="0"/>
          <w:sz w:val="32"/>
          <w:szCs w:val="32"/>
          <w14:textFill>
            <w14:solidFill>
              <w14:schemeClr w14:val="tx1"/>
            </w14:solidFill>
          </w14:textFill>
        </w:rPr>
      </w:pPr>
      <w:r>
        <w:rPr>
          <w:rFonts w:hint="eastAsia" w:ascii="仿宋" w:eastAsia="仿宋"/>
          <w:color w:val="000000" w:themeColor="text1"/>
          <w:spacing w:val="0"/>
          <w:sz w:val="32"/>
          <w:szCs w:val="32"/>
          <w14:textFill>
            <w14:solidFill>
              <w14:schemeClr w14:val="tx1"/>
            </w14:solidFill>
          </w14:textFill>
        </w:rPr>
        <w:t>4．续贷学生办理流程</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pacing w:val="0"/>
          <w:sz w:val="32"/>
          <w:szCs w:val="32"/>
          <w:shd w:val="clear" w:color="auto" w:fill="FFFFFF"/>
          <w14:textFill>
            <w14:solidFill>
              <w14:schemeClr w14:val="tx1"/>
            </w14:solidFill>
          </w14:textFill>
        </w:rPr>
      </w:pPr>
      <w:r>
        <w:rPr>
          <w:rFonts w:hint="eastAsia" w:ascii="仿宋" w:hAnsi="仿宋" w:eastAsia="仿宋" w:cs="仿宋"/>
          <w:color w:val="000000" w:themeColor="text1"/>
          <w:spacing w:val="0"/>
          <w:sz w:val="32"/>
          <w:szCs w:val="32"/>
          <w:shd w:val="clear" w:color="auto" w:fill="FFFFFF"/>
          <w14:textFill>
            <w14:solidFill>
              <w14:schemeClr w14:val="tx1"/>
            </w14:solidFill>
          </w14:textFill>
        </w:rPr>
        <w:t>（1）续贷学生本人登录学生在线服务系统（https：//sls.cdb.com.cn），确认个人及共同借款人信息后，提交续贷申请，选择网上签订方式，并进行身份认证。</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pacing w:val="0"/>
          <w:sz w:val="32"/>
          <w:szCs w:val="32"/>
          <w:shd w:val="clear" w:color="auto" w:fill="FFFFFF"/>
          <w14:textFill>
            <w14:solidFill>
              <w14:schemeClr w14:val="tx1"/>
            </w14:solidFill>
          </w14:textFill>
        </w:rPr>
      </w:pPr>
      <w:r>
        <w:rPr>
          <w:rFonts w:hint="eastAsia" w:ascii="仿宋" w:hAnsi="仿宋" w:eastAsia="仿宋" w:cs="仿宋"/>
          <w:color w:val="000000" w:themeColor="text1"/>
          <w:spacing w:val="0"/>
          <w:sz w:val="32"/>
          <w:szCs w:val="32"/>
          <w:shd w:val="clear" w:color="auto" w:fill="FFFFFF"/>
          <w14:textFill>
            <w14:solidFill>
              <w14:schemeClr w14:val="tx1"/>
            </w14:solidFill>
          </w14:textFill>
        </w:rPr>
        <w:t>（2）身份认证成功后，远程贷款申请提交至</w:t>
      </w:r>
      <w:r>
        <w:rPr>
          <w:rFonts w:hint="eastAsia" w:ascii="仿宋" w:hAnsi="仿宋" w:eastAsia="仿宋" w:cs="仿宋"/>
          <w:color w:val="000000" w:themeColor="text1"/>
          <w:spacing w:val="0"/>
          <w:sz w:val="32"/>
          <w:szCs w:val="32"/>
          <w14:textFill>
            <w14:solidFill>
              <w14:schemeClr w14:val="tx1"/>
            </w14:solidFill>
          </w14:textFill>
        </w:rPr>
        <w:t>户籍所在县级学生资助管理机构</w:t>
      </w:r>
      <w:r>
        <w:rPr>
          <w:rFonts w:hint="eastAsia" w:ascii="仿宋" w:hAnsi="仿宋" w:eastAsia="仿宋" w:cs="仿宋"/>
          <w:color w:val="000000" w:themeColor="text1"/>
          <w:spacing w:val="0"/>
          <w:sz w:val="32"/>
          <w:szCs w:val="32"/>
          <w:shd w:val="clear" w:color="auto" w:fill="FFFFFF"/>
          <w14:textFill>
            <w14:solidFill>
              <w14:schemeClr w14:val="tx1"/>
            </w14:solidFill>
          </w14:textFill>
        </w:rPr>
        <w:t>，借款学生无需前往现场办理。</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color="auto" w:fill="FFFFFF"/>
          <w14:textFill>
            <w14:solidFill>
              <w14:schemeClr w14:val="tx1"/>
            </w14:solidFill>
          </w14:textFill>
        </w:rPr>
        <w:t>(3)</w:t>
      </w:r>
      <w:r>
        <w:rPr>
          <w:rFonts w:hint="eastAsia" w:ascii="仿宋" w:hAnsi="仿宋" w:eastAsia="仿宋" w:cs="仿宋"/>
          <w:color w:val="000000" w:themeColor="text1"/>
          <w:spacing w:val="0"/>
          <w:sz w:val="32"/>
          <w:szCs w:val="32"/>
          <w14:textFill>
            <w14:solidFill>
              <w14:schemeClr w14:val="tx1"/>
            </w14:solidFill>
          </w14:textFill>
        </w:rPr>
        <w:t>户籍所在县级学生资助管理机构</w:t>
      </w:r>
      <w:r>
        <w:rPr>
          <w:rFonts w:hint="eastAsia" w:ascii="仿宋" w:hAnsi="仿宋" w:eastAsia="仿宋" w:cs="仿宋"/>
          <w:color w:val="000000" w:themeColor="text1"/>
          <w:spacing w:val="0"/>
          <w:sz w:val="32"/>
          <w:szCs w:val="32"/>
          <w:shd w:val="clear" w:color="auto" w:fill="FFFFFF"/>
          <w14:textFill>
            <w14:solidFill>
              <w14:schemeClr w14:val="tx1"/>
            </w14:solidFill>
          </w14:textFill>
        </w:rPr>
        <w:t>审批受理后，借款学生可自行登录系统打印合同和《受理证明》并持《受理证明》前往高校报到。</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eastAsia="仿宋"/>
          <w:color w:val="000000" w:themeColor="text1"/>
          <w:spacing w:val="0"/>
          <w:sz w:val="32"/>
          <w:szCs w:val="32"/>
          <w14:textFill>
            <w14:solidFill>
              <w14:schemeClr w14:val="tx1"/>
            </w14:solidFill>
          </w14:textFill>
        </w:rPr>
        <w:t>5.贷款贴息：借款学生在校期间的贷款利息全部由财政补</w:t>
      </w:r>
      <w:r>
        <w:rPr>
          <w:rFonts w:hint="eastAsia" w:ascii="仿宋" w:eastAsia="仿宋"/>
          <w:color w:val="000000" w:themeColor="text1"/>
          <w:sz w:val="32"/>
          <w:szCs w:val="32"/>
          <w14:textFill>
            <w14:solidFill>
              <w14:schemeClr w14:val="tx1"/>
            </w14:solidFill>
          </w14:textFill>
        </w:rPr>
        <w:t>贴</w:t>
      </w:r>
      <w:r>
        <w:rPr>
          <w:rFonts w:hint="eastAsia" w:ascii="仿宋" w:hAnsi="仿宋" w:eastAsia="仿宋" w:cs="仿宋"/>
          <w:color w:val="000000" w:themeColor="text1"/>
          <w:sz w:val="32"/>
          <w:szCs w:val="32"/>
          <w14:textFill>
            <w14:solidFill>
              <w14:schemeClr w14:val="tx1"/>
            </w14:solidFill>
          </w14:textFill>
        </w:rPr>
        <w:t>，毕业后的贷款利息由借款学生自行支付。</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6．贷款期限：贷款期限原则上按全日制本专科学制加15年确定，最短不少于6年（含），最长不超过22年。</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w:t>
      </w:r>
      <w:r>
        <w:rPr>
          <w:rFonts w:hint="default" w:ascii="仿宋" w:hAnsi="仿宋" w:eastAsia="仿宋" w:cs="仿宋"/>
          <w:color w:val="000000" w:themeColor="text1"/>
          <w:sz w:val="32"/>
          <w:szCs w:val="32"/>
          <w:lang w:val="en"/>
          <w14:textFill>
            <w14:solidFill>
              <w14:schemeClr w14:val="tx1"/>
            </w14:solidFill>
          </w14:textFill>
        </w:rPr>
        <w:t>中国银行校园地</w:t>
      </w:r>
      <w:r>
        <w:rPr>
          <w:rFonts w:hint="eastAsia" w:ascii="仿宋" w:hAnsi="仿宋" w:eastAsia="仿宋" w:cs="仿宋"/>
          <w:color w:val="000000" w:themeColor="text1"/>
          <w:sz w:val="32"/>
          <w:szCs w:val="32"/>
          <w14:textFill>
            <w14:solidFill>
              <w14:schemeClr w14:val="tx1"/>
            </w14:solidFill>
          </w14:textFill>
        </w:rPr>
        <w:t>国家助学贷款。</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我区普通高等学校中只有自治区直属公办学校开展此项贷款。</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1．贷款对象：具有中华人民共和国国籍，被</w:t>
      </w:r>
      <w:r>
        <w:rPr>
          <w:rFonts w:hint="default" w:ascii="仿宋" w:hAnsi="仿宋" w:eastAsia="仿宋" w:cs="仿宋"/>
          <w:color w:val="000000" w:themeColor="text1"/>
          <w:sz w:val="32"/>
          <w:szCs w:val="32"/>
          <w:lang w:val="en"/>
          <w14:textFill>
            <w14:solidFill>
              <w14:schemeClr w14:val="tx1"/>
            </w14:solidFill>
          </w14:textFill>
        </w:rPr>
        <w:t>广西</w:t>
      </w:r>
      <w:r>
        <w:rPr>
          <w:rFonts w:hint="eastAsia" w:ascii="仿宋" w:hAnsi="仿宋" w:eastAsia="仿宋" w:cs="仿宋"/>
          <w:color w:val="000000" w:themeColor="text1"/>
          <w:sz w:val="32"/>
          <w:szCs w:val="32"/>
          <w14:textFill>
            <w14:solidFill>
              <w14:schemeClr w14:val="tx1"/>
            </w14:solidFill>
          </w14:textFill>
        </w:rPr>
        <w:t>全日制普通本科院校、高等职业学校和高等专科学校正式录取，取得真实、合法、有效的录取通知书的家庭经济困难的全日制新生或高校在读的预科生、本专科学生、研究生和第二学士学生。</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2．贷款额度：全日制预科生、本专科学生（含第二学位、高职学生）每年申请的贷款额度最高不超过1</w:t>
      </w:r>
      <w:r>
        <w:rPr>
          <w:rFonts w:hint="eastAsia" w:ascii="仿宋" w:hAnsi="仿宋" w:eastAsia="仿宋" w:cs="仿宋"/>
          <w:color w:val="000000" w:themeColor="text1"/>
          <w:sz w:val="32"/>
          <w:szCs w:val="32"/>
          <w:lang w:val="en-US" w:eastAsia="zh-CN"/>
          <w14:textFill>
            <w14:solidFill>
              <w14:schemeClr w14:val="tx1"/>
            </w14:solidFill>
          </w14:textFill>
        </w:rPr>
        <w:t>6</w:t>
      </w:r>
      <w:r>
        <w:rPr>
          <w:rFonts w:hint="eastAsia" w:ascii="仿宋" w:hAnsi="仿宋" w:eastAsia="仿宋" w:cs="仿宋"/>
          <w:color w:val="000000" w:themeColor="text1"/>
          <w:sz w:val="32"/>
          <w:szCs w:val="32"/>
          <w14:textFill>
            <w14:solidFill>
              <w14:schemeClr w14:val="tx1"/>
            </w14:solidFill>
          </w14:textFill>
        </w:rPr>
        <w:t>000元，全日制研究生申请每学年最高不超过</w:t>
      </w:r>
      <w:r>
        <w:rPr>
          <w:rFonts w:hint="eastAsia" w:ascii="仿宋" w:hAnsi="仿宋" w:eastAsia="仿宋" w:cs="仿宋"/>
          <w:color w:val="000000" w:themeColor="text1"/>
          <w:sz w:val="32"/>
          <w:szCs w:val="32"/>
          <w:lang w:val="en-US" w:eastAsia="zh-CN"/>
          <w14:textFill>
            <w14:solidFill>
              <w14:schemeClr w14:val="tx1"/>
            </w14:solidFill>
          </w14:textFill>
        </w:rPr>
        <w:t>20</w:t>
      </w:r>
      <w:r>
        <w:rPr>
          <w:rFonts w:hint="eastAsia" w:ascii="仿宋" w:hAnsi="仿宋" w:eastAsia="仿宋" w:cs="仿宋"/>
          <w:color w:val="000000" w:themeColor="text1"/>
          <w:sz w:val="32"/>
          <w:szCs w:val="32"/>
          <w14:textFill>
            <w14:solidFill>
              <w14:schemeClr w14:val="tx1"/>
            </w14:solidFill>
          </w14:textFill>
        </w:rPr>
        <w:t>000元。</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hAnsi="仿宋" w:eastAsia="仿宋" w:cs="仿宋"/>
          <w:color w:val="000000" w:themeColor="text1"/>
          <w:sz w:val="32"/>
          <w:szCs w:val="32"/>
          <w:lang w:val="e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w:t>
      </w:r>
      <w:r>
        <w:rPr>
          <w:rFonts w:hint="default" w:ascii="仿宋" w:hAnsi="仿宋" w:eastAsia="仿宋" w:cs="仿宋"/>
          <w:color w:val="000000" w:themeColor="text1"/>
          <w:sz w:val="32"/>
          <w:szCs w:val="32"/>
          <w:highlight w:val="none"/>
          <w:lang w:val="en"/>
          <w14:textFill>
            <w14:solidFill>
              <w14:schemeClr w14:val="tx1"/>
            </w14:solidFill>
          </w14:textFill>
        </w:rPr>
        <w:t>申请、审批、发放流程</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hAnsi="仿宋" w:eastAsia="仿宋" w:cs="仿宋"/>
          <w:color w:val="000000" w:themeColor="text1"/>
          <w:sz w:val="32"/>
          <w:szCs w:val="32"/>
          <w:highlight w:val="none"/>
          <w:lang w:val="en"/>
          <w14:textFill>
            <w14:solidFill>
              <w14:schemeClr w14:val="tx1"/>
            </w14:solidFill>
          </w14:textFill>
        </w:rPr>
      </w:pPr>
      <w:r>
        <w:rPr>
          <w:rFonts w:hint="default" w:ascii="仿宋" w:hAnsi="仿宋" w:eastAsia="仿宋" w:cs="仿宋"/>
          <w:color w:val="000000" w:themeColor="text1"/>
          <w:sz w:val="32"/>
          <w:szCs w:val="32"/>
          <w:highlight w:val="none"/>
          <w:lang w:val="en"/>
          <w14:textFill>
            <w14:solidFill>
              <w14:schemeClr w14:val="tx1"/>
            </w14:solidFill>
          </w14:textFill>
        </w:rPr>
        <w:t>（1）借款学生开立中国银行借记卡及手机银行后，通过中国银行手机银行APP向经办银行中国银行广西分行提出贷款申请。</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hAnsi="仿宋" w:eastAsia="仿宋" w:cs="仿宋"/>
          <w:color w:val="000000" w:themeColor="text1"/>
          <w:sz w:val="32"/>
          <w:szCs w:val="32"/>
          <w:highlight w:val="none"/>
          <w:lang w:val="en"/>
          <w14:textFill>
            <w14:solidFill>
              <w14:schemeClr w14:val="tx1"/>
            </w14:solidFill>
          </w14:textFill>
        </w:rPr>
      </w:pPr>
      <w:r>
        <w:rPr>
          <w:rFonts w:hint="default" w:ascii="仿宋" w:hAnsi="仿宋" w:eastAsia="仿宋" w:cs="仿宋"/>
          <w:color w:val="000000" w:themeColor="text1"/>
          <w:sz w:val="32"/>
          <w:szCs w:val="32"/>
          <w:highlight w:val="none"/>
          <w:lang w:val="en"/>
          <w14:textFill>
            <w14:solidFill>
              <w14:schemeClr w14:val="tx1"/>
            </w14:solidFill>
          </w14:textFill>
        </w:rPr>
        <w:t>（2）学校学生资助等部门负责对学生提交的国家助学贷款申请进行资格审查、核实，通过中国银行国家助学贷款管理系统线上完成相关操作。</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hAnsi="仿宋" w:eastAsia="仿宋" w:cs="仿宋"/>
          <w:color w:val="000000" w:themeColor="text1"/>
          <w:sz w:val="32"/>
          <w:szCs w:val="32"/>
          <w:highlight w:val="none"/>
          <w:lang w:val="en"/>
          <w14:textFill>
            <w14:solidFill>
              <w14:schemeClr w14:val="tx1"/>
            </w14:solidFill>
          </w14:textFill>
        </w:rPr>
      </w:pPr>
      <w:r>
        <w:rPr>
          <w:rFonts w:hint="default" w:ascii="仿宋" w:hAnsi="仿宋" w:eastAsia="仿宋" w:cs="仿宋"/>
          <w:color w:val="000000" w:themeColor="text1"/>
          <w:sz w:val="32"/>
          <w:szCs w:val="32"/>
          <w:highlight w:val="none"/>
          <w:lang w:val="en"/>
          <w14:textFill>
            <w14:solidFill>
              <w14:schemeClr w14:val="tx1"/>
            </w14:solidFill>
          </w14:textFill>
        </w:rPr>
        <w:t>（3）审查合格系统提交后，中国银行贷款审批系统实时自动审批，可实时产生审批结果。</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hAnsi="仿宋" w:eastAsia="仿宋" w:cs="仿宋"/>
          <w:color w:val="000000" w:themeColor="text1"/>
          <w:sz w:val="32"/>
          <w:szCs w:val="32"/>
          <w:highlight w:val="none"/>
          <w:lang w:val="en"/>
          <w14:textFill>
            <w14:solidFill>
              <w14:schemeClr w14:val="tx1"/>
            </w14:solidFill>
          </w14:textFill>
        </w:rPr>
      </w:pPr>
      <w:r>
        <w:rPr>
          <w:rFonts w:hint="default" w:ascii="仿宋" w:hAnsi="仿宋" w:eastAsia="仿宋" w:cs="仿宋"/>
          <w:color w:val="000000" w:themeColor="text1"/>
          <w:sz w:val="32"/>
          <w:szCs w:val="32"/>
          <w:highlight w:val="none"/>
          <w:lang w:val="en"/>
          <w14:textFill>
            <w14:solidFill>
              <w14:schemeClr w14:val="tx1"/>
            </w14:solidFill>
          </w14:textFill>
        </w:rPr>
        <w:t>（4）贷款审批通过后学生可通过中国银行手机银行APP在线签署借款合同，学生在线完成借款合同签署后，中国银行国家助学贷款管理系统自动生成待入学确认学生清单，高校机构通过中国银行国家助学贷款管理系统对学生的入学情况进行确认，核实学费及住宿费金额，核实无误后提交通过。</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hAnsi="仿宋" w:eastAsia="仿宋" w:cs="仿宋"/>
          <w:color w:val="000000" w:themeColor="text1"/>
          <w:sz w:val="32"/>
          <w:szCs w:val="32"/>
          <w:highlight w:val="none"/>
          <w:lang w:val="en"/>
          <w14:textFill>
            <w14:solidFill>
              <w14:schemeClr w14:val="tx1"/>
            </w14:solidFill>
          </w14:textFill>
        </w:rPr>
      </w:pPr>
      <w:r>
        <w:rPr>
          <w:rFonts w:hint="default" w:ascii="仿宋" w:hAnsi="仿宋" w:eastAsia="仿宋" w:cs="仿宋"/>
          <w:color w:val="000000" w:themeColor="text1"/>
          <w:sz w:val="32"/>
          <w:szCs w:val="32"/>
          <w:highlight w:val="none"/>
          <w:lang w:val="en"/>
          <w14:textFill>
            <w14:solidFill>
              <w14:schemeClr w14:val="tx1"/>
            </w14:solidFill>
          </w14:textFill>
        </w:rPr>
        <w:t>（5）学校完成入学确认后，中国银行贷款审批系统实时将借款学生的贷款资金中学费和住宿费部分划入高校指定的账户，将借款学生的贷款资金中生活费部分划入学生在中行开立的借记卡。</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4．贷款贴息：借款学生在校期间的贷款利息全部由财政补贴，毕业后的贷款利息由借款学生自行支付。</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5．贷款期限：贷款期限原则上按学制剩余年限加15年确定，最长不超过22年。</w:t>
      </w: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eastAsia="黑体"/>
          <w:color w:val="000000" w:themeColor="text1"/>
          <w:sz w:val="32"/>
          <w:szCs w:val="32"/>
          <w14:textFill>
            <w14:solidFill>
              <w14:schemeClr w14:val="tx1"/>
            </w14:solidFill>
          </w14:textFill>
        </w:rPr>
      </w:pPr>
      <w:r>
        <w:rPr>
          <w:rFonts w:hint="default" w:ascii="黑体" w:eastAsia="黑体"/>
          <w:color w:val="000000" w:themeColor="text1"/>
          <w:sz w:val="32"/>
          <w:szCs w:val="32"/>
          <w:lang w:val="en"/>
          <w14:textFill>
            <w14:solidFill>
              <w14:schemeClr w14:val="tx1"/>
            </w14:solidFill>
          </w14:textFill>
        </w:rPr>
        <w:t>四</w:t>
      </w:r>
      <w:r>
        <w:rPr>
          <w:rFonts w:hint="eastAsia" w:ascii="黑体" w:eastAsia="黑体"/>
          <w:color w:val="000000" w:themeColor="text1"/>
          <w:sz w:val="32"/>
          <w:szCs w:val="32"/>
          <w14:textFill>
            <w14:solidFill>
              <w14:schemeClr w14:val="tx1"/>
            </w14:solidFill>
          </w14:textFill>
        </w:rPr>
        <w:t>、</w:t>
      </w:r>
      <w:r>
        <w:rPr>
          <w:rFonts w:hint="default" w:ascii="黑体" w:eastAsia="黑体"/>
          <w:color w:val="000000" w:themeColor="text1"/>
          <w:sz w:val="32"/>
          <w:szCs w:val="32"/>
          <w:lang w:val="en"/>
          <w14:textFill>
            <w14:solidFill>
              <w14:schemeClr w14:val="tx1"/>
            </w14:solidFill>
          </w14:textFill>
        </w:rPr>
        <w:t>本专科</w:t>
      </w:r>
      <w:r>
        <w:rPr>
          <w:rFonts w:hint="eastAsia" w:ascii="黑体" w:eastAsia="黑体"/>
          <w:color w:val="000000" w:themeColor="text1"/>
          <w:sz w:val="32"/>
          <w:szCs w:val="32"/>
          <w:lang w:val="en" w:eastAsia="zh-CN"/>
          <w14:textFill>
            <w14:solidFill>
              <w14:schemeClr w14:val="tx1"/>
            </w14:solidFill>
          </w14:textFill>
        </w:rPr>
        <w:t>生</w:t>
      </w:r>
      <w:r>
        <w:rPr>
          <w:rFonts w:hint="eastAsia" w:ascii="黑体" w:eastAsia="黑体"/>
          <w:color w:val="000000" w:themeColor="text1"/>
          <w:sz w:val="32"/>
          <w:szCs w:val="32"/>
          <w14:textFill>
            <w14:solidFill>
              <w14:schemeClr w14:val="tx1"/>
            </w14:solidFill>
          </w14:textFill>
        </w:rPr>
        <w:t>国家奖学金</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（一）奖励对象：</w:t>
      </w:r>
      <w:r>
        <w:rPr>
          <w:rFonts w:hint="eastAsia" w:ascii="仿宋" w:hAnsi="仿宋" w:eastAsia="仿宋" w:cs="仿宋"/>
          <w:snapToGrid w:val="0"/>
          <w:color w:val="000000" w:themeColor="text1"/>
          <w:sz w:val="32"/>
          <w:szCs w:val="32"/>
          <w14:textFill>
            <w14:solidFill>
              <w14:schemeClr w14:val="tx1"/>
            </w14:solidFill>
          </w14:textFill>
        </w:rPr>
        <w:t>奖励纳入全国招生计划内的高校全日制本专科（含高职、第二学士学位）学生中特别优秀的二年级以上（含二年级）的学生</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（二）奖励标准：每人每年8000元。</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（三）基本申请条件：</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1.具有中华人民共和国国籍；</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2.热爱社会主义祖国，拥护中国共产党的领导；</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3.遵守宪法和法律，遵守学校规章制度；</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4.诚实守信，道德品质优良；</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5.在校期间学习成绩优异，社会实践、创新能力、综合素质等方面特别突出。</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（四）</w:t>
      </w:r>
      <w:r>
        <w:rPr>
          <w:rFonts w:hint="default" w:ascii="仿宋" w:eastAsia="仿宋"/>
          <w:color w:val="000000" w:themeColor="text1"/>
          <w:sz w:val="32"/>
          <w:szCs w:val="32"/>
          <w:lang w:val="en"/>
          <w14:textFill>
            <w14:solidFill>
              <w14:schemeClr w14:val="tx1"/>
            </w14:solidFill>
          </w14:textFill>
        </w:rPr>
        <w:t>申请、审批、发放流程</w:t>
      </w:r>
      <w:r>
        <w:rPr>
          <w:rFonts w:hint="eastAsia" w:ascii="仿宋" w:eastAsia="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1．学生于每年9月30日前提交《国家奖学金申请审批表》。</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2．经学校评审领导小组研究通过后，在校内进行不少于5个工作日的公示。</w:t>
      </w:r>
      <w:r>
        <w:rPr>
          <w:rFonts w:hint="eastAsia" w:ascii="仿宋" w:hAnsi="仿宋" w:eastAsia="仿宋" w:cs="仿宋"/>
          <w:snapToGrid w:val="0"/>
          <w:color w:val="000000" w:themeColor="text1"/>
          <w:sz w:val="32"/>
          <w:szCs w:val="32"/>
          <w14:textFill>
            <w14:solidFill>
              <w14:schemeClr w14:val="tx1"/>
            </w14:solidFill>
          </w14:textFill>
        </w:rPr>
        <w:t>公示无异议后，每年10月20日前，高校将评审结果逐级报至</w:t>
      </w:r>
      <w:r>
        <w:rPr>
          <w:rFonts w:hint="eastAsia" w:ascii="仿宋" w:hAnsi="仿宋" w:eastAsia="仿宋" w:cs="仿宋"/>
          <w:color w:val="000000" w:themeColor="text1"/>
          <w:sz w:val="32"/>
          <w:szCs w:val="32"/>
          <w14:textFill>
            <w14:solidFill>
              <w14:schemeClr w14:val="tx1"/>
            </w14:solidFill>
          </w14:textFill>
        </w:rPr>
        <w:t>自治区教育厅</w:t>
      </w:r>
      <w:r>
        <w:rPr>
          <w:rFonts w:hint="eastAsia" w:ascii="仿宋" w:hAnsi="仿宋" w:eastAsia="仿宋" w:cs="仿宋"/>
          <w:snapToGrid w:val="0"/>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自治区教育厅</w:t>
      </w:r>
      <w:r>
        <w:rPr>
          <w:rFonts w:hint="eastAsia" w:ascii="仿宋" w:hAnsi="仿宋" w:eastAsia="仿宋" w:cs="仿宋"/>
          <w:snapToGrid w:val="0"/>
          <w:color w:val="000000" w:themeColor="text1"/>
          <w:sz w:val="32"/>
          <w:szCs w:val="32"/>
          <w14:textFill>
            <w14:solidFill>
              <w14:schemeClr w14:val="tx1"/>
            </w14:solidFill>
          </w14:textFill>
        </w:rPr>
        <w:t>审核、汇总后，于11月10日前统一报教育部审批。</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3．公示无异议后上报，待教育部批复后</w:t>
      </w:r>
      <w:r>
        <w:rPr>
          <w:rFonts w:hint="eastAsia" w:ascii="仿宋" w:hAnsi="仿宋" w:eastAsia="仿宋" w:cs="仿宋"/>
          <w:snapToGrid w:val="0"/>
          <w:color w:val="000000" w:themeColor="text1"/>
          <w:sz w:val="32"/>
          <w:szCs w:val="32"/>
          <w14:textFill>
            <w14:solidFill>
              <w14:schemeClr w14:val="tx1"/>
            </w14:solidFill>
          </w14:textFill>
        </w:rPr>
        <w:t>高校于每年12月31日前将当年国家奖学金通过学生个人银行卡一次性发放给获奖学生。</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（五）相关事项。学生无论家庭经济是否困难，只要符合规定条件，均可</w:t>
      </w:r>
      <w:r>
        <w:rPr>
          <w:rFonts w:hint="eastAsia" w:ascii="仿宋" w:hAnsi="仿宋" w:eastAsia="仿宋" w:cs="仿宋"/>
          <w:color w:val="000000" w:themeColor="text1"/>
          <w:sz w:val="32"/>
          <w:szCs w:val="32"/>
          <w:lang w:val="en-US" w:eastAsia="zh-CN"/>
          <w14:textFill>
            <w14:solidFill>
              <w14:schemeClr w14:val="tx1"/>
            </w14:solidFill>
          </w14:textFill>
        </w:rPr>
        <w:t>申请</w:t>
      </w:r>
      <w:r>
        <w:rPr>
          <w:rFonts w:hint="eastAsia" w:ascii="仿宋" w:hAnsi="仿宋" w:eastAsia="仿宋" w:cs="仿宋"/>
          <w:color w:val="000000" w:themeColor="text1"/>
          <w:sz w:val="32"/>
          <w:szCs w:val="32"/>
          <w14:textFill>
            <w14:solidFill>
              <w14:schemeClr w14:val="tx1"/>
            </w14:solidFill>
          </w14:textFill>
        </w:rPr>
        <w:t>国家奖学金。同一学年内，获得国家奖学金的家庭经济困难学生可以同时申请并获得国家助学金，但不能同时获得国家励志奖学金</w:t>
      </w:r>
      <w:r>
        <w:rPr>
          <w:rFonts w:hint="eastAsia" w:ascii="仿宋" w:hAnsi="仿宋" w:eastAsia="仿宋" w:cs="仿宋"/>
          <w:color w:val="000000" w:themeColor="text1"/>
          <w:sz w:val="32"/>
          <w:szCs w:val="32"/>
          <w:lang w:val="en-US" w:eastAsia="zh-CN"/>
          <w14:textFill>
            <w14:solidFill>
              <w14:schemeClr w14:val="tx1"/>
            </w14:solidFill>
          </w14:textFill>
        </w:rPr>
        <w:t>或</w:t>
      </w:r>
      <w:r>
        <w:rPr>
          <w:rFonts w:hint="eastAsia" w:ascii="仿宋" w:hAnsi="仿宋" w:eastAsia="仿宋" w:cs="仿宋"/>
          <w:snapToGrid w:val="0"/>
          <w:color w:val="000000" w:themeColor="text1"/>
          <w:sz w:val="32"/>
          <w:szCs w:val="32"/>
          <w14:textFill>
            <w14:solidFill>
              <w14:schemeClr w14:val="tx1"/>
            </w14:solidFill>
          </w14:textFill>
        </w:rPr>
        <w:t>自治区人民政府奖学金</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hAnsi="黑体" w:eastAsia="黑体" w:cs="黑体"/>
          <w:color w:val="000000" w:themeColor="text1"/>
          <w:sz w:val="32"/>
          <w:szCs w:val="32"/>
          <w14:textFill>
            <w14:solidFill>
              <w14:schemeClr w14:val="tx1"/>
            </w14:solidFill>
          </w14:textFill>
        </w:rPr>
      </w:pPr>
      <w:r>
        <w:rPr>
          <w:rFonts w:hint="default" w:ascii="黑体" w:hAnsi="黑体" w:eastAsia="黑体" w:cs="黑体"/>
          <w:color w:val="000000" w:themeColor="text1"/>
          <w:sz w:val="32"/>
          <w:szCs w:val="32"/>
          <w:lang w:val="en"/>
          <w14:textFill>
            <w14:solidFill>
              <w14:schemeClr w14:val="tx1"/>
            </w14:solidFill>
          </w14:textFill>
        </w:rPr>
        <w:t>五</w:t>
      </w:r>
      <w:r>
        <w:rPr>
          <w:rFonts w:hint="eastAsia" w:ascii="黑体" w:hAnsi="黑体" w:eastAsia="黑体" w:cs="黑体"/>
          <w:color w:val="000000" w:themeColor="text1"/>
          <w:sz w:val="32"/>
          <w:szCs w:val="32"/>
          <w14:textFill>
            <w14:solidFill>
              <w14:schemeClr w14:val="tx1"/>
            </w14:solidFill>
          </w14:textFill>
        </w:rPr>
        <w:t>、</w:t>
      </w:r>
      <w:r>
        <w:rPr>
          <w:rFonts w:hint="default" w:ascii="黑体" w:hAnsi="黑体" w:eastAsia="黑体" w:cs="黑体"/>
          <w:color w:val="000000" w:themeColor="text1"/>
          <w:sz w:val="32"/>
          <w:szCs w:val="32"/>
          <w:lang w:val="en"/>
          <w14:textFill>
            <w14:solidFill>
              <w14:schemeClr w14:val="tx1"/>
            </w14:solidFill>
          </w14:textFill>
        </w:rPr>
        <w:t>本专科</w:t>
      </w:r>
      <w:r>
        <w:rPr>
          <w:rFonts w:hint="eastAsia" w:ascii="黑体" w:hAnsi="黑体" w:eastAsia="黑体" w:cs="黑体"/>
          <w:color w:val="000000" w:themeColor="text1"/>
          <w:sz w:val="32"/>
          <w:szCs w:val="32"/>
          <w:lang w:val="en" w:eastAsia="zh-CN"/>
          <w14:textFill>
            <w14:solidFill>
              <w14:schemeClr w14:val="tx1"/>
            </w14:solidFill>
          </w14:textFill>
        </w:rPr>
        <w:t>生</w:t>
      </w:r>
      <w:r>
        <w:rPr>
          <w:rFonts w:hint="eastAsia" w:ascii="黑体" w:hAnsi="黑体" w:eastAsia="黑体" w:cs="黑体"/>
          <w:color w:val="000000" w:themeColor="text1"/>
          <w:sz w:val="32"/>
          <w:szCs w:val="32"/>
          <w14:textFill>
            <w14:solidFill>
              <w14:schemeClr w14:val="tx1"/>
            </w14:solidFill>
          </w14:textFill>
        </w:rPr>
        <w:t>国家励志奖学金</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（一）奖励对象：</w:t>
      </w:r>
      <w:r>
        <w:rPr>
          <w:rFonts w:hint="eastAsia" w:ascii="仿宋" w:hAnsi="仿宋" w:eastAsia="仿宋" w:cs="仿宋"/>
          <w:snapToGrid w:val="0"/>
          <w:color w:val="000000" w:themeColor="text1"/>
          <w:sz w:val="32"/>
          <w:szCs w:val="32"/>
          <w14:textFill>
            <w14:solidFill>
              <w14:schemeClr w14:val="tx1"/>
            </w14:solidFill>
          </w14:textFill>
        </w:rPr>
        <w:t>纳入全国招生计划内的高校全日制本专科（含高职、第二学士学位）学生中品学兼优的家庭经济困难二年级以上（含二年级）的学生</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（二）奖励标准：每人每年5000元。</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（三）基本申请条件：</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1.具有中华人民共和国国籍；</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2.热爱社会主义祖国，拥护中国共产党的领导；</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3.遵守宪法和法律，遵守学校规章制度；</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4.诚实守信，道德品质优良；</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5.在校期间学习成绩优秀；</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6.家庭经济困难，生活俭朴。</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（四）</w:t>
      </w:r>
      <w:r>
        <w:rPr>
          <w:rFonts w:hint="default" w:ascii="仿宋" w:eastAsia="仿宋"/>
          <w:color w:val="000000" w:themeColor="text1"/>
          <w:sz w:val="32"/>
          <w:szCs w:val="32"/>
          <w:lang w:val="en"/>
          <w14:textFill>
            <w14:solidFill>
              <w14:schemeClr w14:val="tx1"/>
            </w14:solidFill>
          </w14:textFill>
        </w:rPr>
        <w:t>申请、审批、发放流程</w:t>
      </w:r>
      <w:r>
        <w:rPr>
          <w:rFonts w:hint="eastAsia" w:ascii="仿宋" w:eastAsia="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1．每年9月30日前，学生向学校提出申请，提交《本专科生国家励志奖学金申请表》。</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2．经学校评审领导小组研究通过后，在校内进行不少于5个工作日的公示。学校于10月31日前完成评审，</w:t>
      </w:r>
      <w:r>
        <w:rPr>
          <w:rFonts w:hint="eastAsia" w:ascii="仿宋" w:hAnsi="仿宋" w:eastAsia="仿宋" w:cs="仿宋"/>
          <w:snapToGrid w:val="0"/>
          <w:color w:val="000000" w:themeColor="text1"/>
          <w:sz w:val="32"/>
          <w:szCs w:val="32"/>
          <w14:textFill>
            <w14:solidFill>
              <w14:schemeClr w14:val="tx1"/>
            </w14:solidFill>
          </w14:textFill>
        </w:rPr>
        <w:t>公示无异议后，每年11月10日前，各高校将评审结果逐级报至</w:t>
      </w:r>
      <w:r>
        <w:rPr>
          <w:rFonts w:hint="eastAsia" w:ascii="仿宋" w:hAnsi="仿宋" w:eastAsia="仿宋" w:cs="仿宋"/>
          <w:color w:val="000000" w:themeColor="text1"/>
          <w:sz w:val="32"/>
          <w:szCs w:val="32"/>
          <w14:textFill>
            <w14:solidFill>
              <w14:schemeClr w14:val="tx1"/>
            </w14:solidFill>
          </w14:textFill>
        </w:rPr>
        <w:t>自治区教育厅</w:t>
      </w:r>
      <w:r>
        <w:rPr>
          <w:rFonts w:hint="eastAsia" w:ascii="仿宋" w:hAnsi="仿宋" w:eastAsia="仿宋" w:cs="仿宋"/>
          <w:snapToGrid w:val="0"/>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3．自治区教育厅</w:t>
      </w:r>
      <w:r>
        <w:rPr>
          <w:rFonts w:hint="eastAsia" w:ascii="仿宋" w:hAnsi="仿宋" w:eastAsia="仿宋" w:cs="仿宋"/>
          <w:snapToGrid w:val="0"/>
          <w:color w:val="000000" w:themeColor="text1"/>
          <w:sz w:val="32"/>
          <w:szCs w:val="32"/>
          <w14:textFill>
            <w14:solidFill>
              <w14:schemeClr w14:val="tx1"/>
            </w14:solidFill>
          </w14:textFill>
        </w:rPr>
        <w:t>于11月30日前批复。高校于每年12月31日前将国家励志奖学金通过学生个人银行卡一次性发放给获奖学生，并记入学生的学籍档案。</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（五）相关事项。</w:t>
      </w:r>
      <w:r>
        <w:rPr>
          <w:rFonts w:hint="eastAsia" w:ascii="仿宋" w:hAnsi="仿宋" w:eastAsia="仿宋" w:cs="仿宋"/>
          <w:snapToGrid w:val="0"/>
          <w:color w:val="000000" w:themeColor="text1"/>
          <w:sz w:val="32"/>
          <w:szCs w:val="32"/>
          <w14:textFill>
            <w14:solidFill>
              <w14:schemeClr w14:val="tx1"/>
            </w14:solidFill>
          </w14:textFill>
        </w:rPr>
        <w:t>同一学年内，申请国家励志奖学金的学生可以同时申请并获得国家助学金，但不能同时获得国家奖学金</w:t>
      </w:r>
      <w:r>
        <w:rPr>
          <w:rFonts w:hint="eastAsia" w:ascii="仿宋" w:hAnsi="仿宋" w:eastAsia="仿宋" w:cs="仿宋"/>
          <w:snapToGrid w:val="0"/>
          <w:color w:val="000000" w:themeColor="text1"/>
          <w:sz w:val="32"/>
          <w:szCs w:val="32"/>
          <w:lang w:val="en-US" w:eastAsia="zh-CN"/>
          <w14:textFill>
            <w14:solidFill>
              <w14:schemeClr w14:val="tx1"/>
            </w14:solidFill>
          </w14:textFill>
        </w:rPr>
        <w:t>或</w:t>
      </w:r>
      <w:r>
        <w:rPr>
          <w:rFonts w:hint="eastAsia" w:ascii="仿宋" w:hAnsi="仿宋" w:eastAsia="仿宋" w:cs="仿宋"/>
          <w:snapToGrid w:val="0"/>
          <w:color w:val="000000" w:themeColor="text1"/>
          <w:sz w:val="32"/>
          <w:szCs w:val="32"/>
          <w14:textFill>
            <w14:solidFill>
              <w14:schemeClr w14:val="tx1"/>
            </w14:solidFill>
          </w14:textFill>
        </w:rPr>
        <w:t>自治区人民政府奖学金。</w:t>
      </w: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eastAsia="黑体"/>
          <w:color w:val="000000" w:themeColor="text1"/>
          <w:sz w:val="32"/>
          <w:szCs w:val="32"/>
          <w14:textFill>
            <w14:solidFill>
              <w14:schemeClr w14:val="tx1"/>
            </w14:solidFill>
          </w14:textFill>
        </w:rPr>
      </w:pPr>
      <w:r>
        <w:rPr>
          <w:rFonts w:hint="default" w:ascii="黑体" w:eastAsia="黑体"/>
          <w:color w:val="000000" w:themeColor="text1"/>
          <w:sz w:val="32"/>
          <w:szCs w:val="32"/>
          <w:lang w:val="en"/>
          <w14:textFill>
            <w14:solidFill>
              <w14:schemeClr w14:val="tx1"/>
            </w14:solidFill>
          </w14:textFill>
        </w:rPr>
        <w:t>六、本专科</w:t>
      </w:r>
      <w:r>
        <w:rPr>
          <w:rFonts w:hint="eastAsia" w:ascii="黑体" w:eastAsia="黑体"/>
          <w:color w:val="000000" w:themeColor="text1"/>
          <w:sz w:val="32"/>
          <w:szCs w:val="32"/>
          <w:lang w:val="en" w:eastAsia="zh-CN"/>
          <w14:textFill>
            <w14:solidFill>
              <w14:schemeClr w14:val="tx1"/>
            </w14:solidFill>
          </w14:textFill>
        </w:rPr>
        <w:t>生</w:t>
      </w:r>
      <w:r>
        <w:rPr>
          <w:rFonts w:hint="eastAsia" w:ascii="黑体" w:eastAsia="黑体"/>
          <w:color w:val="000000" w:themeColor="text1"/>
          <w:sz w:val="32"/>
          <w:szCs w:val="32"/>
          <w14:textFill>
            <w14:solidFill>
              <w14:schemeClr w14:val="tx1"/>
            </w14:solidFill>
          </w14:textFill>
        </w:rPr>
        <w:t>国家助学金</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bCs/>
          <w:snapToGrid w:val="0"/>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（一）资助对象：纳入全国招生计划内的高校全日制本专科（含预科、高职、第二学士学位，不含退役士兵学生）在校生中的家庭经济困难学生。</w:t>
      </w:r>
      <w:r>
        <w:rPr>
          <w:rFonts w:hint="eastAsia" w:ascii="仿宋" w:hAnsi="仿宋" w:eastAsia="仿宋"/>
          <w:color w:val="000000" w:themeColor="text1"/>
          <w:sz w:val="32"/>
          <w:szCs w:val="28"/>
          <w14:textFill>
            <w14:solidFill>
              <w14:schemeClr w14:val="tx1"/>
            </w14:solidFill>
          </w14:textFill>
        </w:rPr>
        <w:t>其中，</w:t>
      </w:r>
      <w:r>
        <w:rPr>
          <w:rFonts w:hint="eastAsia" w:ascii="仿宋" w:hAnsi="仿宋" w:eastAsia="仿宋" w:cs="宋体"/>
          <w:color w:val="000000" w:themeColor="text1"/>
          <w:kern w:val="0"/>
          <w:sz w:val="32"/>
          <w:szCs w:val="32"/>
          <w14:textFill>
            <w14:solidFill>
              <w14:schemeClr w14:val="tx1"/>
            </w14:solidFill>
          </w14:textFill>
        </w:rPr>
        <w:t>脱贫家庭（原建档立卡贫困户）</w:t>
      </w:r>
      <w:r>
        <w:rPr>
          <w:rFonts w:hint="eastAsia" w:ascii="仿宋" w:hAnsi="仿宋" w:eastAsia="仿宋" w:cs="仿宋"/>
          <w:snapToGrid w:val="0"/>
          <w:color w:val="000000" w:themeColor="text1"/>
          <w:sz w:val="32"/>
          <w:szCs w:val="32"/>
          <w14:textFill>
            <w14:solidFill>
              <w14:schemeClr w14:val="tx1"/>
            </w14:solidFill>
          </w14:textFill>
        </w:rPr>
        <w:t>学生、返贫致贫风险未消除的监测对象家庭学生（脱贫不稳定家庭学生、边缘易致贫家庭学生、突发严重困难家庭学生）</w:t>
      </w:r>
      <w:r>
        <w:rPr>
          <w:rFonts w:hint="eastAsia" w:ascii="仿宋" w:hAnsi="仿宋" w:eastAsia="仿宋" w:cs="仿宋"/>
          <w:bCs/>
          <w:snapToGrid w:val="0"/>
          <w:color w:val="000000" w:themeColor="text1"/>
          <w:sz w:val="32"/>
          <w:szCs w:val="32"/>
          <w14:textFill>
            <w14:solidFill>
              <w14:schemeClr w14:val="tx1"/>
            </w14:solidFill>
          </w14:textFill>
        </w:rPr>
        <w:t>、城乡低保家庭学生、城乡特困救助供养学生、家庭经济困难残疾学生、孤儿全部纳入享受国家助学金范围。</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（二）资助标准：国家助学金分为三档执行。</w:t>
      </w:r>
      <w:r>
        <w:rPr>
          <w:rFonts w:hint="default" w:ascii="仿宋" w:eastAsia="仿宋"/>
          <w:color w:val="000000" w:themeColor="text1"/>
          <w:sz w:val="32"/>
          <w:szCs w:val="32"/>
          <w:lang w:val="en"/>
          <w14:textFill>
            <w14:solidFill>
              <w14:schemeClr w14:val="tx1"/>
            </w14:solidFill>
          </w14:textFill>
        </w:rPr>
        <w:t>一等助学金</w:t>
      </w:r>
      <w:r>
        <w:rPr>
          <w:rFonts w:hint="eastAsia" w:ascii="仿宋" w:hAnsi="仿宋" w:eastAsia="仿宋"/>
          <w:color w:val="000000" w:themeColor="text1"/>
          <w:sz w:val="32"/>
          <w:szCs w:val="32"/>
          <w14:textFill>
            <w14:solidFill>
              <w14:schemeClr w14:val="tx1"/>
            </w14:solidFill>
          </w14:textFill>
        </w:rPr>
        <w:t>每生每年</w:t>
      </w:r>
      <w:r>
        <w:rPr>
          <w:rFonts w:hint="default" w:ascii="仿宋" w:eastAsia="仿宋"/>
          <w:color w:val="000000" w:themeColor="text1"/>
          <w:sz w:val="32"/>
          <w:szCs w:val="32"/>
          <w:lang w:val="en"/>
          <w14:textFill>
            <w14:solidFill>
              <w14:schemeClr w14:val="tx1"/>
            </w14:solidFill>
          </w14:textFill>
        </w:rPr>
        <w:t>4300元，二等助学金</w:t>
      </w:r>
      <w:r>
        <w:rPr>
          <w:rFonts w:hint="eastAsia" w:ascii="仿宋" w:hAnsi="仿宋" w:eastAsia="仿宋"/>
          <w:color w:val="000000" w:themeColor="text1"/>
          <w:sz w:val="32"/>
          <w:szCs w:val="32"/>
          <w14:textFill>
            <w14:solidFill>
              <w14:schemeClr w14:val="tx1"/>
            </w14:solidFill>
          </w14:textFill>
        </w:rPr>
        <w:t>每生每年</w:t>
      </w:r>
      <w:r>
        <w:rPr>
          <w:rFonts w:hint="default" w:ascii="仿宋" w:eastAsia="仿宋"/>
          <w:color w:val="000000" w:themeColor="text1"/>
          <w:sz w:val="32"/>
          <w:szCs w:val="32"/>
          <w:lang w:val="en"/>
          <w14:textFill>
            <w14:solidFill>
              <w14:schemeClr w14:val="tx1"/>
            </w14:solidFill>
          </w14:textFill>
        </w:rPr>
        <w:t>3300元，三等助学金</w:t>
      </w:r>
      <w:r>
        <w:rPr>
          <w:rFonts w:hint="eastAsia" w:ascii="仿宋" w:hAnsi="仿宋" w:eastAsia="仿宋"/>
          <w:color w:val="000000" w:themeColor="text1"/>
          <w:sz w:val="32"/>
          <w:szCs w:val="32"/>
          <w14:textFill>
            <w14:solidFill>
              <w14:schemeClr w14:val="tx1"/>
            </w14:solidFill>
          </w14:textFill>
        </w:rPr>
        <w:t>每生每年</w:t>
      </w:r>
      <w:r>
        <w:rPr>
          <w:rFonts w:hint="default" w:ascii="仿宋" w:eastAsia="仿宋"/>
          <w:color w:val="000000" w:themeColor="text1"/>
          <w:sz w:val="32"/>
          <w:szCs w:val="32"/>
          <w:lang w:val="en"/>
          <w14:textFill>
            <w14:solidFill>
              <w14:schemeClr w14:val="tx1"/>
            </w14:solidFill>
          </w14:textFill>
        </w:rPr>
        <w:t>2300元</w:t>
      </w:r>
      <w:r>
        <w:rPr>
          <w:rFonts w:hint="eastAsia" w:ascii="仿宋" w:eastAsia="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（三）基本申请条件：</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1.具有中华人民共和国国籍；</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2.热爱社会主义祖国，拥护中国共产党的领导；</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3.遵守宪法和法律，遵守学校规章制度；</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4.诚实守信，道德品质优良；</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5.勤奋学习，积极上进；</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6.家庭经济困难，生活俭朴。</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（四）</w:t>
      </w:r>
      <w:r>
        <w:rPr>
          <w:rFonts w:hint="default" w:ascii="仿宋" w:hAnsi="仿宋" w:eastAsia="仿宋" w:cs="仿宋"/>
          <w:color w:val="000000" w:themeColor="text1"/>
          <w:sz w:val="32"/>
          <w:szCs w:val="32"/>
          <w:lang w:val="en"/>
          <w14:textFill>
            <w14:solidFill>
              <w14:schemeClr w14:val="tx1"/>
            </w14:solidFill>
          </w14:textFill>
        </w:rPr>
        <w:t>申请、审批、发放流程</w:t>
      </w:r>
      <w:r>
        <w:rPr>
          <w:rFonts w:hint="eastAsia" w:ascii="仿宋" w:eastAsia="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国家助学金每学年评选一次，每年春季学期可进行动态调整，动态调整为开学两个月内。每年9月30日前，学生向学校提出申请，提交《本专科生国家助学金申请表》。学校要根据规定制定具体评审办法，并报自治区教育厅备案。</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2．经学校评审领导小组研究通过后，在校内进行不少于5个工作日的公示</w:t>
      </w:r>
      <w:r>
        <w:rPr>
          <w:rFonts w:hint="eastAsia" w:ascii="仿宋" w:hAnsi="仿宋" w:eastAsia="仿宋" w:cs="仿宋"/>
          <w:snapToGrid w:val="0"/>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3．学校按规定</w:t>
      </w:r>
      <w:r>
        <w:rPr>
          <w:rFonts w:hint="default" w:ascii="仿宋" w:hAnsi="仿宋" w:eastAsia="仿宋" w:cs="仿宋"/>
          <w:color w:val="000000" w:themeColor="text1"/>
          <w:sz w:val="32"/>
          <w:szCs w:val="32"/>
          <w:lang w:val="en"/>
          <w14:textFill>
            <w14:solidFill>
              <w14:schemeClr w14:val="tx1"/>
            </w14:solidFill>
          </w14:textFill>
        </w:rPr>
        <w:t>按学期</w:t>
      </w:r>
      <w:r>
        <w:rPr>
          <w:rFonts w:hint="eastAsia" w:ascii="仿宋" w:hAnsi="仿宋" w:eastAsia="仿宋" w:cs="仿宋"/>
          <w:color w:val="000000" w:themeColor="text1"/>
          <w:sz w:val="32"/>
          <w:szCs w:val="32"/>
          <w14:textFill>
            <w14:solidFill>
              <w14:schemeClr w14:val="tx1"/>
            </w14:solidFill>
          </w14:textFill>
        </w:rPr>
        <w:t>将国家助学金发放给受助学生。</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（五）相关事项。</w:t>
      </w:r>
      <w:r>
        <w:rPr>
          <w:rFonts w:hint="eastAsia" w:ascii="仿宋" w:hAnsi="仿宋" w:eastAsia="仿宋" w:cs="仿宋"/>
          <w:snapToGrid w:val="0"/>
          <w:color w:val="000000" w:themeColor="text1"/>
          <w:sz w:val="32"/>
          <w:szCs w:val="32"/>
          <w14:textFill>
            <w14:solidFill>
              <w14:schemeClr w14:val="tx1"/>
            </w14:solidFill>
          </w14:textFill>
        </w:rPr>
        <w:t>在同一学年内，申请并获得国家助学金的学生，可同时申请并获得国家奖学金或国家励志奖学金或自治区人民政府奖学金。</w:t>
      </w: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eastAsia="黑体"/>
          <w:color w:val="000000" w:themeColor="text1"/>
          <w:sz w:val="32"/>
          <w:szCs w:val="32"/>
          <w14:textFill>
            <w14:solidFill>
              <w14:schemeClr w14:val="tx1"/>
            </w14:solidFill>
          </w14:textFill>
        </w:rPr>
      </w:pPr>
      <w:r>
        <w:rPr>
          <w:rFonts w:hint="default" w:ascii="黑体" w:eastAsia="黑体"/>
          <w:color w:val="000000" w:themeColor="text1"/>
          <w:sz w:val="32"/>
          <w:szCs w:val="32"/>
          <w:lang w:val="en"/>
          <w14:textFill>
            <w14:solidFill>
              <w14:schemeClr w14:val="tx1"/>
            </w14:solidFill>
          </w14:textFill>
        </w:rPr>
        <w:t>七</w:t>
      </w:r>
      <w:r>
        <w:rPr>
          <w:rFonts w:hint="eastAsia" w:ascii="黑体" w:eastAsia="黑体"/>
          <w:color w:val="000000" w:themeColor="text1"/>
          <w:sz w:val="32"/>
          <w:szCs w:val="32"/>
          <w14:textFill>
            <w14:solidFill>
              <w14:schemeClr w14:val="tx1"/>
            </w14:solidFill>
          </w14:textFill>
        </w:rPr>
        <w:t>、自治区人民政府奖学金</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（一）奖励对象：纳入全国招生计划内的高校全日制本专科学生中品学兼优的在校学生，包括当年考入普通高校的全日制本专科学生。</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（二）奖励标准：每人每年5000元。</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（三）基本申请条件：</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1．具有中华人民共和国国籍；</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2．热爱社会主义祖国，拥护中国共产党的领导；</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eastAsia="仿宋"/>
          <w:color w:val="000000" w:themeColor="text1"/>
          <w:sz w:val="32"/>
          <w:szCs w:val="32"/>
          <w:lang w:eastAsia="zh-CN"/>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3．遵守宪法和法律，遵守学校规章制度</w:t>
      </w:r>
      <w:r>
        <w:rPr>
          <w:rFonts w:hint="eastAsia" w:ascii="仿宋" w:eastAsia="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4．诚实守信，道德品质优良；</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5.在校期间学习成绩优秀或参加全国统一高考成绩优秀；</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（四）</w:t>
      </w:r>
      <w:r>
        <w:rPr>
          <w:rFonts w:hint="default" w:ascii="仿宋" w:hAnsi="仿宋" w:eastAsia="仿宋" w:cs="仿宋"/>
          <w:color w:val="000000" w:themeColor="text1"/>
          <w:sz w:val="32"/>
          <w:szCs w:val="32"/>
          <w:lang w:val="en"/>
          <w14:textFill>
            <w14:solidFill>
              <w14:schemeClr w14:val="tx1"/>
            </w14:solidFill>
          </w14:textFill>
        </w:rPr>
        <w:t>申请、审批、发放流程</w:t>
      </w:r>
      <w:r>
        <w:rPr>
          <w:rFonts w:hint="eastAsia" w:ascii="仿宋" w:eastAsia="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1．自治区人民政府奖学金每学年评选一次，每年9月30日前，学生向学校提出申请，递交</w:t>
      </w: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14:textFill>
            <w14:solidFill>
              <w14:schemeClr w14:val="tx1"/>
            </w14:solidFill>
          </w14:textFill>
        </w:rPr>
        <w:t>自治区人民政府奖学金申请表</w:t>
      </w: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2．报学校领导集体研究通过后，在校内进行不少于5个工作日的公示。公示无异议后，每年10月31日前，各高校将评审结果逐级报至自治区</w:t>
      </w:r>
      <w:r>
        <w:rPr>
          <w:rFonts w:hint="default" w:ascii="仿宋" w:hAnsi="仿宋" w:eastAsia="仿宋" w:cs="仿宋"/>
          <w:color w:val="000000" w:themeColor="text1"/>
          <w:sz w:val="32"/>
          <w:szCs w:val="32"/>
          <w:lang w:val="en"/>
          <w14:textFill>
            <w14:solidFill>
              <w14:schemeClr w14:val="tx1"/>
            </w14:solidFill>
          </w14:textFill>
        </w:rPr>
        <w:t>教育厅</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3．自治区</w:t>
      </w:r>
      <w:r>
        <w:rPr>
          <w:rFonts w:hint="default" w:ascii="仿宋" w:hAnsi="仿宋" w:eastAsia="仿宋" w:cs="仿宋"/>
          <w:color w:val="000000" w:themeColor="text1"/>
          <w:sz w:val="32"/>
          <w:szCs w:val="32"/>
          <w:lang w:val="en"/>
          <w14:textFill>
            <w14:solidFill>
              <w14:schemeClr w14:val="tx1"/>
            </w14:solidFill>
          </w14:textFill>
        </w:rPr>
        <w:t>教育厅</w:t>
      </w:r>
      <w:r>
        <w:rPr>
          <w:rFonts w:hint="eastAsia" w:ascii="仿宋" w:hAnsi="仿宋" w:eastAsia="仿宋" w:cs="仿宋"/>
          <w:color w:val="000000" w:themeColor="text1"/>
          <w:sz w:val="32"/>
          <w:szCs w:val="32"/>
          <w14:textFill>
            <w14:solidFill>
              <w14:schemeClr w14:val="tx1"/>
            </w14:solidFill>
          </w14:textFill>
        </w:rPr>
        <w:t>于</w:t>
      </w:r>
      <w:r>
        <w:rPr>
          <w:rFonts w:hint="eastAsia" w:ascii="仿宋" w:hAnsi="仿宋" w:eastAsia="仿宋" w:cs="仿宋"/>
          <w:bCs/>
          <w:snapToGrid w:val="0"/>
          <w:color w:val="000000" w:themeColor="text1"/>
          <w:sz w:val="32"/>
          <w:szCs w:val="32"/>
          <w:lang w:eastAsia="zh-CN"/>
          <w14:textFill>
            <w14:solidFill>
              <w14:schemeClr w14:val="tx1"/>
            </w14:solidFill>
          </w14:textFill>
        </w:rPr>
        <w:t>每年</w:t>
      </w:r>
      <w:r>
        <w:rPr>
          <w:rFonts w:hint="eastAsia" w:ascii="仿宋" w:hAnsi="仿宋" w:eastAsia="仿宋" w:cs="仿宋"/>
          <w:color w:val="000000" w:themeColor="text1"/>
          <w:sz w:val="32"/>
          <w:szCs w:val="32"/>
          <w14:textFill>
            <w14:solidFill>
              <w14:schemeClr w14:val="tx1"/>
            </w14:solidFill>
          </w14:textFill>
        </w:rPr>
        <w:t>11月15日前批复。高校于每年12月31日前将政府奖学金通过学生个人银行卡一次性发放给获奖学生，并记入学生的学籍档案。</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（五）相关事项。</w:t>
      </w:r>
      <w:r>
        <w:rPr>
          <w:rFonts w:hint="eastAsia" w:ascii="仿宋" w:hAnsi="仿宋" w:eastAsia="仿宋" w:cs="仿宋"/>
          <w:color w:val="000000" w:themeColor="text1"/>
          <w:sz w:val="32"/>
          <w:szCs w:val="32"/>
          <w14:textFill>
            <w14:solidFill>
              <w14:schemeClr w14:val="tx1"/>
            </w14:solidFill>
          </w14:textFill>
        </w:rPr>
        <w:t>同一学年内，申请政府奖学金的学生可以同时申请并获得国家助学金，但不能同时获得国家奖学金或国家励志奖学金。</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黑体" w:hAnsi="黑体" w:eastAsia="黑体" w:cs="黑体"/>
          <w:color w:val="000000" w:themeColor="text1"/>
          <w:sz w:val="32"/>
          <w:szCs w:val="32"/>
          <w:lang w:val="en"/>
          <w14:textFill>
            <w14:solidFill>
              <w14:schemeClr w14:val="tx1"/>
            </w14:solidFill>
          </w14:textFill>
        </w:rPr>
      </w:pPr>
      <w:r>
        <w:rPr>
          <w:rFonts w:hint="default" w:ascii="黑体" w:hAnsi="黑体" w:eastAsia="黑体" w:cs="黑体"/>
          <w:color w:val="000000" w:themeColor="text1"/>
          <w:sz w:val="32"/>
          <w:szCs w:val="32"/>
          <w:lang w:val="en"/>
          <w14:textFill>
            <w14:solidFill>
              <w14:schemeClr w14:val="tx1"/>
            </w14:solidFill>
          </w14:textFill>
        </w:rPr>
        <w:t>八</w:t>
      </w:r>
      <w:r>
        <w:rPr>
          <w:rFonts w:hint="eastAsia" w:ascii="黑体" w:hAnsi="黑体" w:eastAsia="黑体" w:cs="黑体"/>
          <w:color w:val="000000" w:themeColor="text1"/>
          <w:sz w:val="32"/>
          <w:szCs w:val="32"/>
          <w14:textFill>
            <w14:solidFill>
              <w14:schemeClr w14:val="tx1"/>
            </w14:solidFill>
          </w14:textFill>
        </w:rPr>
        <w:t>、</w:t>
      </w:r>
      <w:r>
        <w:rPr>
          <w:rFonts w:hint="default" w:ascii="黑体" w:hAnsi="黑体" w:eastAsia="黑体" w:cs="黑体"/>
          <w:color w:val="000000" w:themeColor="text1"/>
          <w:sz w:val="32"/>
          <w:szCs w:val="32"/>
          <w:lang w:val="en"/>
          <w14:textFill>
            <w14:solidFill>
              <w14:schemeClr w14:val="tx1"/>
            </w14:solidFill>
          </w14:textFill>
        </w:rPr>
        <w:t>中等职业学校毕业生升入高等职业学校就读的家庭经济困难学生学费补助</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（一）</w:t>
      </w:r>
      <w:r>
        <w:rPr>
          <w:rFonts w:hint="default" w:ascii="仿宋" w:eastAsia="仿宋"/>
          <w:color w:val="000000" w:themeColor="text1"/>
          <w:sz w:val="32"/>
          <w:szCs w:val="32"/>
          <w:lang w:val="en"/>
          <w14:textFill>
            <w14:solidFill>
              <w14:schemeClr w14:val="tx1"/>
            </w14:solidFill>
          </w14:textFill>
        </w:rPr>
        <w:t>资助</w:t>
      </w:r>
      <w:r>
        <w:rPr>
          <w:rFonts w:hint="eastAsia" w:ascii="仿宋" w:eastAsia="仿宋"/>
          <w:color w:val="000000" w:themeColor="text1"/>
          <w:sz w:val="32"/>
          <w:szCs w:val="32"/>
          <w14:textFill>
            <w14:solidFill>
              <w14:schemeClr w14:val="tx1"/>
            </w14:solidFill>
          </w14:textFill>
        </w:rPr>
        <w:t>对象：从中等职业学校毕业升入高等学校就读的全日制学籍高职高专家庭经济困难学生。</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（二）</w:t>
      </w:r>
      <w:r>
        <w:rPr>
          <w:rFonts w:hint="default" w:ascii="仿宋" w:eastAsia="仿宋"/>
          <w:color w:val="000000" w:themeColor="text1"/>
          <w:sz w:val="32"/>
          <w:szCs w:val="32"/>
          <w:lang w:val="en"/>
          <w14:textFill>
            <w14:solidFill>
              <w14:schemeClr w14:val="tx1"/>
            </w14:solidFill>
          </w14:textFill>
        </w:rPr>
        <w:t>资助</w:t>
      </w:r>
      <w:r>
        <w:rPr>
          <w:rFonts w:hint="eastAsia" w:ascii="仿宋" w:eastAsia="仿宋"/>
          <w:color w:val="000000" w:themeColor="text1"/>
          <w:sz w:val="32"/>
          <w:szCs w:val="32"/>
          <w14:textFill>
            <w14:solidFill>
              <w14:schemeClr w14:val="tx1"/>
            </w14:solidFill>
          </w14:textFill>
        </w:rPr>
        <w:t>标准：每年资助30000名学生，每生每年2000元。</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（三）基本申请条件：</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lang w:val="en-US" w:eastAsia="zh-CN"/>
          <w14:textFill>
            <w14:solidFill>
              <w14:schemeClr w14:val="tx1"/>
            </w14:solidFill>
          </w14:textFill>
        </w:rPr>
        <w:t>1.</w:t>
      </w:r>
      <w:r>
        <w:rPr>
          <w:rFonts w:hint="eastAsia" w:ascii="仿宋" w:eastAsia="仿宋"/>
          <w:color w:val="000000" w:themeColor="text1"/>
          <w:sz w:val="32"/>
          <w:szCs w:val="32"/>
          <w14:textFill>
            <w14:solidFill>
              <w14:schemeClr w14:val="tx1"/>
            </w14:solidFill>
          </w14:textFill>
        </w:rPr>
        <w:t>具有中华人民共和国国籍；</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lang w:val="en-US" w:eastAsia="zh-CN"/>
          <w14:textFill>
            <w14:solidFill>
              <w14:schemeClr w14:val="tx1"/>
            </w14:solidFill>
          </w14:textFill>
        </w:rPr>
        <w:t>2.</w:t>
      </w:r>
      <w:r>
        <w:rPr>
          <w:rFonts w:hint="eastAsia" w:ascii="仿宋" w:eastAsia="仿宋"/>
          <w:color w:val="000000" w:themeColor="text1"/>
          <w:sz w:val="32"/>
          <w:szCs w:val="32"/>
          <w14:textFill>
            <w14:solidFill>
              <w14:schemeClr w14:val="tx1"/>
            </w14:solidFill>
          </w14:textFill>
        </w:rPr>
        <w:t>热爱社会主义祖国，拥护中国共产党的领导；</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lang w:val="en-US" w:eastAsia="zh-CN"/>
          <w14:textFill>
            <w14:solidFill>
              <w14:schemeClr w14:val="tx1"/>
            </w14:solidFill>
          </w14:textFill>
        </w:rPr>
        <w:t>3.</w:t>
      </w:r>
      <w:r>
        <w:rPr>
          <w:rFonts w:hint="eastAsia" w:ascii="仿宋" w:eastAsia="仿宋"/>
          <w:color w:val="000000" w:themeColor="text1"/>
          <w:sz w:val="32"/>
          <w:szCs w:val="32"/>
          <w14:textFill>
            <w14:solidFill>
              <w14:schemeClr w14:val="tx1"/>
            </w14:solidFill>
          </w14:textFill>
        </w:rPr>
        <w:t>遵守宪法和法律，遵守学校规章制度；</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lang w:val="en-US" w:eastAsia="zh-CN"/>
          <w14:textFill>
            <w14:solidFill>
              <w14:schemeClr w14:val="tx1"/>
            </w14:solidFill>
          </w14:textFill>
        </w:rPr>
        <w:t>4.</w:t>
      </w:r>
      <w:r>
        <w:rPr>
          <w:rFonts w:hint="eastAsia" w:ascii="仿宋" w:eastAsia="仿宋"/>
          <w:color w:val="000000" w:themeColor="text1"/>
          <w:sz w:val="32"/>
          <w:szCs w:val="32"/>
          <w14:textFill>
            <w14:solidFill>
              <w14:schemeClr w14:val="tx1"/>
            </w14:solidFill>
          </w14:textFill>
        </w:rPr>
        <w:t>诚实守信，道德品质优良；</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lang w:val="en-US" w:eastAsia="zh-CN"/>
          <w14:textFill>
            <w14:solidFill>
              <w14:schemeClr w14:val="tx1"/>
            </w14:solidFill>
          </w14:textFill>
        </w:rPr>
        <w:t>5.</w:t>
      </w:r>
      <w:r>
        <w:rPr>
          <w:rFonts w:hint="eastAsia" w:ascii="仿宋" w:eastAsia="仿宋"/>
          <w:color w:val="000000" w:themeColor="text1"/>
          <w:sz w:val="32"/>
          <w:szCs w:val="32"/>
          <w14:textFill>
            <w14:solidFill>
              <w14:schemeClr w14:val="tx1"/>
            </w14:solidFill>
          </w14:textFill>
        </w:rPr>
        <w:t>勤奋学习，积极上进；</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lang w:val="en-US" w:eastAsia="zh-CN"/>
          <w14:textFill>
            <w14:solidFill>
              <w14:schemeClr w14:val="tx1"/>
            </w14:solidFill>
          </w14:textFill>
        </w:rPr>
        <w:t>6.</w:t>
      </w:r>
      <w:r>
        <w:rPr>
          <w:rFonts w:hint="eastAsia" w:ascii="仿宋" w:eastAsia="仿宋"/>
          <w:color w:val="000000" w:themeColor="text1"/>
          <w:sz w:val="32"/>
          <w:szCs w:val="32"/>
          <w14:textFill>
            <w14:solidFill>
              <w14:schemeClr w14:val="tx1"/>
            </w14:solidFill>
          </w14:textFill>
        </w:rPr>
        <w:t>从中等职业学校毕业升入高等学校就读，家庭经济困难，生活俭朴。</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（四）</w:t>
      </w:r>
      <w:r>
        <w:rPr>
          <w:rFonts w:hint="default" w:ascii="仿宋" w:hAnsi="仿宋" w:eastAsia="仿宋" w:cs="仿宋"/>
          <w:color w:val="000000" w:themeColor="text1"/>
          <w:sz w:val="32"/>
          <w:szCs w:val="32"/>
          <w:lang w:val="en"/>
          <w14:textFill>
            <w14:solidFill>
              <w14:schemeClr w14:val="tx1"/>
            </w14:solidFill>
          </w14:textFill>
        </w:rPr>
        <w:t>申请、审批、发放流程</w:t>
      </w:r>
      <w:r>
        <w:rPr>
          <w:rFonts w:hint="eastAsia" w:ascii="仿宋" w:eastAsia="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1．中职升高职学费补助每学年</w:t>
      </w:r>
      <w:r>
        <w:rPr>
          <w:rFonts w:hint="eastAsia" w:ascii="仿宋" w:eastAsia="仿宋"/>
          <w:color w:val="000000" w:themeColor="text1"/>
          <w:sz w:val="32"/>
          <w:szCs w:val="32"/>
          <w:lang w:val="en-US" w:eastAsia="zh-CN"/>
          <w14:textFill>
            <w14:solidFill>
              <w14:schemeClr w14:val="tx1"/>
            </w14:solidFill>
          </w14:textFill>
        </w:rPr>
        <w:t>评审</w:t>
      </w:r>
      <w:r>
        <w:rPr>
          <w:rFonts w:hint="eastAsia" w:ascii="仿宋" w:eastAsia="仿宋"/>
          <w:color w:val="000000" w:themeColor="text1"/>
          <w:sz w:val="32"/>
          <w:szCs w:val="32"/>
          <w14:textFill>
            <w14:solidFill>
              <w14:schemeClr w14:val="tx1"/>
            </w14:solidFill>
          </w14:textFill>
        </w:rPr>
        <w:t>一次，每年9月30日前，学生向学校提出申请，递交申请表。</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2．报学校领导集体研究通过后，在校内进行不少于5个工作日的公示。公示无异议后确定受助人员名单，并上报自治区学生资助管理中心备案。</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3．高校于每年12月31日前将当年学费补助通过银行一次性转入受助学生个人银行卡，不得以现金或其他实物形式发放。</w:t>
      </w:r>
    </w:p>
    <w:p>
      <w:pPr>
        <w:keepNext w:val="0"/>
        <w:keepLines w:val="0"/>
        <w:pageBreakBefore w:val="0"/>
        <w:tabs>
          <w:tab w:val="left" w:pos="3030"/>
          <w:tab w:val="left" w:pos="11590"/>
          <w:tab w:val="left" w:pos="11640"/>
        </w:tabs>
        <w:kinsoku/>
        <w:wordWrap/>
        <w:overflowPunct/>
        <w:topLinePunct w:val="0"/>
        <w:autoSpaceDE/>
        <w:autoSpaceDN/>
        <w:bidi w:val="0"/>
        <w:adjustRightInd w:val="0"/>
        <w:snapToGrid w:val="0"/>
        <w:spacing w:line="600" w:lineRule="exact"/>
        <w:ind w:firstLine="640" w:firstLineChars="200"/>
        <w:textAlignment w:val="auto"/>
        <w:rPr>
          <w:rStyle w:val="12"/>
          <w:rFonts w:hint="eastAsia" w:ascii="黑体" w:hAnsi="黑体" w:eastAsia="黑体" w:cs="黑体"/>
          <w:b w:val="0"/>
          <w:bCs w:val="0"/>
          <w:snapToGrid w:val="0"/>
          <w:color w:val="000000" w:themeColor="text1"/>
          <w:sz w:val="32"/>
          <w:szCs w:val="32"/>
          <w:lang w:val="en-US" w:eastAsia="zh-CN"/>
          <w14:textFill>
            <w14:solidFill>
              <w14:schemeClr w14:val="tx1"/>
            </w14:solidFill>
          </w14:textFill>
        </w:rPr>
      </w:pPr>
      <w:r>
        <w:rPr>
          <w:rStyle w:val="12"/>
          <w:rFonts w:hint="eastAsia" w:ascii="黑体" w:hAnsi="黑体" w:eastAsia="黑体" w:cs="黑体"/>
          <w:b w:val="0"/>
          <w:bCs w:val="0"/>
          <w:snapToGrid w:val="0"/>
          <w:color w:val="000000" w:themeColor="text1"/>
          <w:sz w:val="32"/>
          <w:szCs w:val="32"/>
          <w:lang w:val="en-US" w:eastAsia="zh-CN"/>
          <w14:textFill>
            <w14:solidFill>
              <w14:schemeClr w14:val="tx1"/>
            </w14:solidFill>
          </w14:textFill>
        </w:rPr>
        <w:t>九、研究生国家奖学金</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（一）奖励对象：</w:t>
      </w:r>
      <w:r>
        <w:rPr>
          <w:rFonts w:hint="eastAsia" w:ascii="仿宋" w:hAnsi="仿宋" w:eastAsia="仿宋" w:cs="仿宋"/>
          <w:snapToGrid w:val="0"/>
          <w:color w:val="000000" w:themeColor="text1"/>
          <w:sz w:val="32"/>
          <w:szCs w:val="32"/>
          <w14:textFill>
            <w14:solidFill>
              <w14:schemeClr w14:val="tx1"/>
            </w14:solidFill>
          </w14:textFill>
        </w:rPr>
        <w:t>纳入全国招生计划内的高校中表现优异的全日制研究生</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（二）奖励标准：硕士研究生每生每年2万元；博士生研究生每生每年3万元。</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（三）基本申请条件：</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1.具有中华人民共和国国籍；</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lang w:val="en-US" w:eastAsia="zh-CN"/>
          <w14:textFill>
            <w14:solidFill>
              <w14:schemeClr w14:val="tx1"/>
            </w14:solidFill>
          </w14:textFill>
        </w:rPr>
        <w:t>2.</w:t>
      </w:r>
      <w:r>
        <w:rPr>
          <w:rFonts w:hint="eastAsia" w:ascii="仿宋" w:hAnsi="仿宋" w:eastAsia="仿宋" w:cs="仿宋"/>
          <w:snapToGrid w:val="0"/>
          <w:color w:val="000000" w:themeColor="text1"/>
          <w:sz w:val="32"/>
          <w:szCs w:val="32"/>
          <w14:textFill>
            <w14:solidFill>
              <w14:schemeClr w14:val="tx1"/>
            </w14:solidFill>
          </w14:textFill>
        </w:rPr>
        <w:t>热爱社会主义祖国，拥护中国共产党的领导；</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lang w:val="en-US" w:eastAsia="zh-CN"/>
          <w14:textFill>
            <w14:solidFill>
              <w14:schemeClr w14:val="tx1"/>
            </w14:solidFill>
          </w14:textFill>
        </w:rPr>
        <w:t>3.</w:t>
      </w:r>
      <w:r>
        <w:rPr>
          <w:rFonts w:hint="eastAsia" w:ascii="仿宋" w:hAnsi="仿宋" w:eastAsia="仿宋" w:cs="仿宋"/>
          <w:snapToGrid w:val="0"/>
          <w:color w:val="000000" w:themeColor="text1"/>
          <w:sz w:val="32"/>
          <w:szCs w:val="32"/>
          <w14:textFill>
            <w14:solidFill>
              <w14:schemeClr w14:val="tx1"/>
            </w14:solidFill>
          </w14:textFill>
        </w:rPr>
        <w:t>遵守宪法和法律，遵守高等学校规章制度；</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lang w:val="en-US" w:eastAsia="zh-CN"/>
          <w14:textFill>
            <w14:solidFill>
              <w14:schemeClr w14:val="tx1"/>
            </w14:solidFill>
          </w14:textFill>
        </w:rPr>
        <w:t>4.</w:t>
      </w:r>
      <w:r>
        <w:rPr>
          <w:rFonts w:hint="eastAsia" w:ascii="仿宋" w:hAnsi="仿宋" w:eastAsia="仿宋" w:cs="仿宋"/>
          <w:snapToGrid w:val="0"/>
          <w:color w:val="000000" w:themeColor="text1"/>
          <w:sz w:val="32"/>
          <w:szCs w:val="32"/>
          <w14:textFill>
            <w14:solidFill>
              <w14:schemeClr w14:val="tx1"/>
            </w14:solidFill>
          </w14:textFill>
        </w:rPr>
        <w:t>诚实守信，道德品质优良；</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lang w:val="en-US" w:eastAsia="zh-CN"/>
          <w14:textFill>
            <w14:solidFill>
              <w14:schemeClr w14:val="tx1"/>
            </w14:solidFill>
          </w14:textFill>
        </w:rPr>
        <w:t>5.</w:t>
      </w:r>
      <w:r>
        <w:rPr>
          <w:rFonts w:hint="eastAsia" w:ascii="仿宋" w:hAnsi="仿宋" w:eastAsia="仿宋" w:cs="仿宋"/>
          <w:snapToGrid w:val="0"/>
          <w:color w:val="000000" w:themeColor="text1"/>
          <w:sz w:val="32"/>
          <w:szCs w:val="32"/>
          <w14:textFill>
            <w14:solidFill>
              <w14:schemeClr w14:val="tx1"/>
            </w14:solidFill>
          </w14:textFill>
        </w:rPr>
        <w:t>学习成绩优异，科研能力显著，发展潜力突出。</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（四）</w:t>
      </w:r>
      <w:r>
        <w:rPr>
          <w:rFonts w:hint="default" w:ascii="仿宋" w:eastAsia="仿宋"/>
          <w:color w:val="000000" w:themeColor="text1"/>
          <w:sz w:val="32"/>
          <w:szCs w:val="32"/>
          <w:lang w:val="en"/>
          <w14:textFill>
            <w14:solidFill>
              <w14:schemeClr w14:val="tx1"/>
            </w14:solidFill>
          </w14:textFill>
        </w:rPr>
        <w:t>申请、审批、发放流程</w:t>
      </w:r>
      <w:r>
        <w:rPr>
          <w:rFonts w:hint="eastAsia" w:ascii="仿宋" w:eastAsia="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由高校下设</w:t>
      </w:r>
      <w:r>
        <w:rPr>
          <w:rFonts w:hint="eastAsia" w:ascii="仿宋" w:hAnsi="仿宋" w:eastAsia="仿宋" w:cs="仿宋"/>
          <w:color w:val="000000" w:themeColor="text1"/>
          <w:sz w:val="32"/>
          <w:szCs w:val="32"/>
          <w14:textFill>
            <w14:solidFill>
              <w14:schemeClr w14:val="tx1"/>
            </w14:solidFill>
          </w14:textFill>
        </w:rPr>
        <w:t>基层单位评审委员会确定本</w:t>
      </w:r>
      <w:r>
        <w:rPr>
          <w:rFonts w:hint="eastAsia" w:ascii="仿宋" w:hAnsi="仿宋" w:eastAsia="仿宋" w:cs="仿宋"/>
          <w:color w:val="000000" w:themeColor="text1"/>
          <w:sz w:val="32"/>
          <w:szCs w:val="32"/>
          <w:lang w:val="en-US" w:eastAsia="zh-CN"/>
          <w14:textFill>
            <w14:solidFill>
              <w14:schemeClr w14:val="tx1"/>
            </w14:solidFill>
          </w14:textFill>
        </w:rPr>
        <w:t>校</w:t>
      </w:r>
      <w:r>
        <w:rPr>
          <w:rFonts w:hint="eastAsia" w:ascii="仿宋" w:hAnsi="仿宋" w:eastAsia="仿宋" w:cs="仿宋"/>
          <w:color w:val="000000" w:themeColor="text1"/>
          <w:sz w:val="32"/>
          <w:szCs w:val="32"/>
          <w14:textFill>
            <w14:solidFill>
              <w14:schemeClr w14:val="tx1"/>
            </w14:solidFill>
          </w14:textFill>
        </w:rPr>
        <w:t>获奖学生名单后，应在本基层单位内进行不少于5个工作日的公示。公示无异议后，提交高校研究生</w:t>
      </w:r>
      <w:r>
        <w:rPr>
          <w:rFonts w:hint="eastAsia" w:ascii="仿宋" w:hAnsi="仿宋" w:eastAsia="仿宋" w:cs="仿宋"/>
          <w:color w:val="000000" w:themeColor="text1"/>
          <w:sz w:val="32"/>
          <w:szCs w:val="32"/>
          <w:lang w:eastAsia="zh-CN"/>
          <w14:textFill>
            <w14:solidFill>
              <w14:schemeClr w14:val="tx1"/>
            </w14:solidFill>
          </w14:textFill>
        </w:rPr>
        <w:t>国家</w:t>
      </w:r>
      <w:r>
        <w:rPr>
          <w:rFonts w:hint="eastAsia" w:ascii="仿宋" w:hAnsi="仿宋" w:eastAsia="仿宋" w:cs="仿宋"/>
          <w:color w:val="000000" w:themeColor="text1"/>
          <w:sz w:val="32"/>
          <w:szCs w:val="32"/>
          <w14:textFill>
            <w14:solidFill>
              <w14:schemeClr w14:val="tx1"/>
            </w14:solidFill>
          </w14:textFill>
        </w:rPr>
        <w:t>奖学金评审领导小组审定，审定结果在高校范围内进行不少于5个工作日的公示。公示无异议后，每年10月31日前，各高校将评审工作情况和评审结果报至自治区教育厅</w:t>
      </w:r>
      <w:r>
        <w:rPr>
          <w:rFonts w:hint="eastAsia" w:ascii="仿宋" w:hAnsi="仿宋" w:eastAsia="仿宋" w:cs="仿宋"/>
          <w:color w:val="000000" w:themeColor="text1"/>
          <w:sz w:val="32"/>
          <w:szCs w:val="32"/>
          <w:lang w:eastAsia="zh-CN"/>
          <w14:textFill>
            <w14:solidFill>
              <w14:schemeClr w14:val="tx1"/>
            </w14:solidFill>
          </w14:textFill>
        </w:rPr>
        <w:t>。自治区教育厅对各高校评审情况和结果汇总后于每年11月10日前报送教育部。</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．高校于每年12月31日前将当年研究生国家奖学金通过学生个人银行卡一次性发放给获奖学生，颁发国家统一印制的荣誉证书，并将研究生获得国家奖学金情况记入学生学籍档案。</w:t>
      </w:r>
    </w:p>
    <w:p>
      <w:pPr>
        <w:keepNext w:val="0"/>
        <w:keepLines w:val="0"/>
        <w:pageBreakBefore w:val="0"/>
        <w:tabs>
          <w:tab w:val="left" w:pos="3030"/>
          <w:tab w:val="left" w:pos="11590"/>
          <w:tab w:val="left" w:pos="11640"/>
        </w:tabs>
        <w:kinsoku/>
        <w:wordWrap/>
        <w:overflowPunct/>
        <w:topLinePunct w:val="0"/>
        <w:autoSpaceDE/>
        <w:autoSpaceDN/>
        <w:bidi w:val="0"/>
        <w:adjustRightInd w:val="0"/>
        <w:snapToGrid w:val="0"/>
        <w:spacing w:line="600" w:lineRule="exact"/>
        <w:ind w:firstLine="640" w:firstLineChars="200"/>
        <w:textAlignment w:val="auto"/>
        <w:rPr>
          <w:rStyle w:val="12"/>
          <w:rFonts w:hint="eastAsia" w:ascii="黑体" w:hAnsi="黑体" w:eastAsia="黑体" w:cs="黑体"/>
          <w:b w:val="0"/>
          <w:bCs w:val="0"/>
          <w:snapToGrid w:val="0"/>
          <w:color w:val="000000" w:themeColor="text1"/>
          <w:sz w:val="32"/>
          <w:szCs w:val="32"/>
          <w:lang w:val="en-US" w:eastAsia="zh-CN"/>
          <w14:textFill>
            <w14:solidFill>
              <w14:schemeClr w14:val="tx1"/>
            </w14:solidFill>
          </w14:textFill>
        </w:rPr>
      </w:pPr>
      <w:r>
        <w:rPr>
          <w:rStyle w:val="12"/>
          <w:rFonts w:hint="eastAsia" w:ascii="黑体" w:hAnsi="黑体" w:eastAsia="黑体" w:cs="黑体"/>
          <w:b w:val="0"/>
          <w:bCs w:val="0"/>
          <w:snapToGrid w:val="0"/>
          <w:color w:val="000000" w:themeColor="text1"/>
          <w:sz w:val="32"/>
          <w:szCs w:val="32"/>
          <w:lang w:val="en-US" w:eastAsia="zh-CN"/>
          <w14:textFill>
            <w14:solidFill>
              <w14:schemeClr w14:val="tx1"/>
            </w14:solidFill>
          </w14:textFill>
        </w:rPr>
        <w:t>十、研究生国家助学金</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bCs/>
          <w:snapToGrid w:val="0"/>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（一）资助对象：纳入全国研究生招生计划的所有全日制研究生（有固定工资收入的除外）</w:t>
      </w:r>
      <w:r>
        <w:rPr>
          <w:rFonts w:hint="eastAsia" w:ascii="仿宋" w:eastAsia="仿宋"/>
          <w:color w:val="000000" w:themeColor="text1"/>
          <w:sz w:val="32"/>
          <w:szCs w:val="32"/>
          <w:lang w:eastAsia="zh-CN"/>
          <w14:textFill>
            <w14:solidFill>
              <w14:schemeClr w14:val="tx1"/>
            </w14:solidFill>
          </w14:textFill>
        </w:rPr>
        <w:t>，获得资助的研究生须具有中华人民共和国国籍</w:t>
      </w:r>
      <w:r>
        <w:rPr>
          <w:rFonts w:hint="eastAsia" w:ascii="仿宋" w:hAnsi="仿宋" w:eastAsia="仿宋" w:cs="仿宋"/>
          <w:bCs/>
          <w:snapToGrid w:val="0"/>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（二）资助标准：</w:t>
      </w:r>
      <w:r>
        <w:rPr>
          <w:rFonts w:hint="eastAsia" w:ascii="仿宋" w:eastAsia="仿宋"/>
          <w:color w:val="000000" w:themeColor="text1"/>
          <w:sz w:val="32"/>
          <w:szCs w:val="32"/>
          <w:lang w:val="en-US" w:eastAsia="zh-CN"/>
          <w14:textFill>
            <w14:solidFill>
              <w14:schemeClr w14:val="tx1"/>
            </w14:solidFill>
          </w14:textFill>
        </w:rPr>
        <w:t>硕士研究生每生每年6000元，博士研究生每生每年13000元</w:t>
      </w:r>
      <w:r>
        <w:rPr>
          <w:rFonts w:hint="eastAsia" w:ascii="仿宋" w:eastAsia="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w:t>
      </w:r>
      <w:r>
        <w:rPr>
          <w:rFonts w:hint="eastAsia" w:ascii="仿宋" w:eastAsia="仿宋"/>
          <w:color w:val="000000" w:themeColor="text1"/>
          <w:sz w:val="32"/>
          <w:szCs w:val="32"/>
          <w:lang w:val="en-US" w:eastAsia="zh-CN"/>
          <w14:textFill>
            <w14:solidFill>
              <w14:schemeClr w14:val="tx1"/>
            </w14:solidFill>
          </w14:textFill>
        </w:rPr>
        <w:t>三</w:t>
      </w:r>
      <w:r>
        <w:rPr>
          <w:rFonts w:hint="eastAsia" w:ascii="仿宋" w:eastAsia="仿宋"/>
          <w:color w:val="000000" w:themeColor="text1"/>
          <w:sz w:val="32"/>
          <w:szCs w:val="32"/>
          <w14:textFill>
            <w14:solidFill>
              <w14:schemeClr w14:val="tx1"/>
            </w14:solidFill>
          </w14:textFill>
        </w:rPr>
        <w:t>）</w:t>
      </w:r>
      <w:r>
        <w:rPr>
          <w:rFonts w:hint="eastAsia" w:ascii="仿宋" w:eastAsia="仿宋"/>
          <w:color w:val="000000" w:themeColor="text1"/>
          <w:sz w:val="32"/>
          <w:szCs w:val="32"/>
          <w:lang w:val="en-US" w:eastAsia="zh-CN"/>
          <w14:textFill>
            <w14:solidFill>
              <w14:schemeClr w14:val="tx1"/>
            </w14:solidFill>
          </w14:textFill>
        </w:rPr>
        <w:t>发放</w:t>
      </w:r>
      <w:r>
        <w:rPr>
          <w:rFonts w:hint="default" w:ascii="仿宋" w:hAnsi="仿宋" w:eastAsia="仿宋" w:cs="仿宋"/>
          <w:color w:val="000000" w:themeColor="text1"/>
          <w:sz w:val="32"/>
          <w:szCs w:val="32"/>
          <w:lang w:val="en"/>
          <w14:textFill>
            <w14:solidFill>
              <w14:schemeClr w14:val="tx1"/>
            </w14:solidFill>
          </w14:textFill>
        </w:rPr>
        <w:t>程序</w:t>
      </w:r>
      <w:r>
        <w:rPr>
          <w:rFonts w:hint="eastAsia" w:ascii="仿宋" w:eastAsia="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高校足额按月（每年按10个月，每学期发放5个月）将研究生国家助学金发放到符合条件的学生手中。</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napToGrid w:val="0"/>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四</w:t>
      </w:r>
      <w:r>
        <w:rPr>
          <w:rFonts w:hint="eastAsia" w:ascii="仿宋" w:hAnsi="仿宋" w:eastAsia="仿宋" w:cs="仿宋"/>
          <w:color w:val="000000" w:themeColor="text1"/>
          <w:sz w:val="32"/>
          <w:szCs w:val="32"/>
          <w14:textFill>
            <w14:solidFill>
              <w14:schemeClr w14:val="tx1"/>
            </w14:solidFill>
          </w14:textFill>
        </w:rPr>
        <w:t>）相关事项。</w:t>
      </w:r>
      <w:r>
        <w:rPr>
          <w:rFonts w:hint="eastAsia" w:ascii="仿宋" w:hAnsi="仿宋" w:eastAsia="仿宋" w:cs="仿宋"/>
          <w:snapToGrid w:val="0"/>
          <w:color w:val="000000" w:themeColor="text1"/>
          <w:sz w:val="32"/>
          <w:szCs w:val="32"/>
          <w14:textFill>
            <w14:solidFill>
              <w14:schemeClr w14:val="tx1"/>
            </w14:solidFill>
          </w14:textFill>
        </w:rPr>
        <w:t>根据当年所修课程的层次阶段确定身份参与国家助学金的发放。在选修硕士课程阶段按照硕士研究生身份发放国家助学金；进入选修博士研究生课程阶段按照博士研究生身份发放国家助学金</w:t>
      </w:r>
      <w:r>
        <w:rPr>
          <w:rFonts w:hint="eastAsia" w:ascii="仿宋" w:hAnsi="仿宋" w:eastAsia="仿宋" w:cs="仿宋"/>
          <w:snapToGrid w:val="0"/>
          <w:color w:val="000000" w:themeColor="text1"/>
          <w:sz w:val="32"/>
          <w:szCs w:val="32"/>
          <w:lang w:eastAsia="zh-CN"/>
          <w14:textFill>
            <w14:solidFill>
              <w14:schemeClr w14:val="tx1"/>
            </w14:solidFill>
          </w14:textFill>
        </w:rPr>
        <w:t>。</w:t>
      </w:r>
    </w:p>
    <w:p>
      <w:pPr>
        <w:keepNext w:val="0"/>
        <w:keepLines w:val="0"/>
        <w:pageBreakBefore w:val="0"/>
        <w:tabs>
          <w:tab w:val="left" w:pos="3030"/>
          <w:tab w:val="left" w:pos="11590"/>
          <w:tab w:val="left" w:pos="11640"/>
        </w:tabs>
        <w:kinsoku/>
        <w:wordWrap/>
        <w:overflowPunct/>
        <w:topLinePunct w:val="0"/>
        <w:autoSpaceDE/>
        <w:autoSpaceDN/>
        <w:bidi w:val="0"/>
        <w:adjustRightInd w:val="0"/>
        <w:snapToGrid w:val="0"/>
        <w:spacing w:line="600" w:lineRule="exact"/>
        <w:ind w:firstLine="640" w:firstLineChars="200"/>
        <w:textAlignment w:val="auto"/>
        <w:rPr>
          <w:rStyle w:val="12"/>
          <w:rFonts w:hint="eastAsia" w:ascii="黑体" w:hAnsi="黑体" w:eastAsia="黑体" w:cs="黑体"/>
          <w:b w:val="0"/>
          <w:bCs w:val="0"/>
          <w:snapToGrid w:val="0"/>
          <w:color w:val="000000" w:themeColor="text1"/>
          <w:sz w:val="32"/>
          <w:szCs w:val="32"/>
          <w:lang w:val="en-US" w:eastAsia="zh-CN"/>
          <w14:textFill>
            <w14:solidFill>
              <w14:schemeClr w14:val="tx1"/>
            </w14:solidFill>
          </w14:textFill>
        </w:rPr>
      </w:pPr>
      <w:r>
        <w:rPr>
          <w:rStyle w:val="12"/>
          <w:rFonts w:hint="eastAsia" w:ascii="黑体" w:hAnsi="黑体" w:eastAsia="黑体" w:cs="黑体"/>
          <w:b w:val="0"/>
          <w:bCs w:val="0"/>
          <w:snapToGrid w:val="0"/>
          <w:color w:val="000000" w:themeColor="text1"/>
          <w:sz w:val="32"/>
          <w:szCs w:val="32"/>
          <w:lang w:val="en-US" w:eastAsia="zh-CN"/>
          <w14:textFill>
            <w14:solidFill>
              <w14:schemeClr w14:val="tx1"/>
            </w14:solidFill>
          </w14:textFill>
        </w:rPr>
        <w:t>十</w:t>
      </w:r>
      <w:r>
        <w:rPr>
          <w:rStyle w:val="12"/>
          <w:rFonts w:hint="eastAsia" w:ascii="黑体" w:hAnsi="黑体" w:eastAsia="黑体" w:cs="黑体"/>
          <w:b w:val="0"/>
          <w:bCs w:val="0"/>
          <w:snapToGrid w:val="0"/>
          <w:color w:val="000000" w:themeColor="text1"/>
          <w:sz w:val="32"/>
          <w:szCs w:val="32"/>
          <w:lang w:val="en" w:eastAsia="zh-CN"/>
          <w14:textFill>
            <w14:solidFill>
              <w14:schemeClr w14:val="tx1"/>
            </w14:solidFill>
          </w14:textFill>
        </w:rPr>
        <w:t>一</w:t>
      </w:r>
      <w:r>
        <w:rPr>
          <w:rStyle w:val="12"/>
          <w:rFonts w:hint="eastAsia" w:ascii="黑体" w:hAnsi="黑体" w:eastAsia="黑体" w:cs="黑体"/>
          <w:b w:val="0"/>
          <w:bCs w:val="0"/>
          <w:snapToGrid w:val="0"/>
          <w:color w:val="000000" w:themeColor="text1"/>
          <w:sz w:val="32"/>
          <w:szCs w:val="32"/>
          <w:lang w:val="en-US" w:eastAsia="zh-CN"/>
          <w14:textFill>
            <w14:solidFill>
              <w14:schemeClr w14:val="tx1"/>
            </w14:solidFill>
          </w14:textFill>
        </w:rPr>
        <w:t>、研究生学业奖学金</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bCs/>
          <w:snapToGrid w:val="0"/>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（一）资助对象纳入全国研究生招生计划的全日制研究生</w:t>
      </w:r>
      <w:r>
        <w:rPr>
          <w:rFonts w:hint="eastAsia" w:ascii="仿宋" w:hAnsi="仿宋" w:eastAsia="仿宋" w:cs="仿宋"/>
          <w:bCs/>
          <w:snapToGrid w:val="0"/>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（二）资助标准：</w:t>
      </w:r>
      <w:r>
        <w:rPr>
          <w:rFonts w:hint="eastAsia" w:ascii="仿宋" w:eastAsia="仿宋"/>
          <w:color w:val="000000" w:themeColor="text1"/>
          <w:sz w:val="32"/>
          <w:szCs w:val="32"/>
          <w:lang w:val="en-US" w:eastAsia="zh-CN"/>
          <w14:textFill>
            <w14:solidFill>
              <w14:schemeClr w14:val="tx1"/>
            </w14:solidFill>
          </w14:textFill>
        </w:rPr>
        <w:t>硕士研究生每生每年8000元；博士研究生每生每年10000元（学校各根据实际确定本校奖学金覆盖面、等级和奖励标准）</w:t>
      </w:r>
      <w:r>
        <w:rPr>
          <w:rFonts w:hint="eastAsia" w:ascii="仿宋" w:eastAsia="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eastAsia="仿宋"/>
          <w:color w:val="000000" w:themeColor="text1"/>
          <w:sz w:val="32"/>
          <w:szCs w:val="32"/>
          <w:lang w:val="en-US" w:eastAsia="zh-CN"/>
          <w14:textFill>
            <w14:solidFill>
              <w14:schemeClr w14:val="tx1"/>
            </w14:solidFill>
          </w14:textFill>
        </w:rPr>
      </w:pP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lang w:val="en-US" w:eastAsia="zh-CN"/>
          <w14:textFill>
            <w14:solidFill>
              <w14:schemeClr w14:val="tx1"/>
            </w14:solidFill>
          </w14:textFill>
        </w:rPr>
        <w:t>三</w:t>
      </w:r>
      <w:r>
        <w:rPr>
          <w:rFonts w:hint="eastAsia" w:ascii="仿宋" w:eastAsia="仿宋"/>
          <w:color w:val="000000" w:themeColor="text1"/>
          <w:sz w:val="32"/>
          <w:szCs w:val="32"/>
          <w:lang w:eastAsia="zh-CN"/>
          <w14:textFill>
            <w14:solidFill>
              <w14:schemeClr w14:val="tx1"/>
            </w14:solidFill>
          </w14:textFill>
        </w:rPr>
        <w:t>）</w:t>
      </w:r>
      <w:r>
        <w:rPr>
          <w:rFonts w:hint="eastAsia" w:ascii="仿宋" w:eastAsia="仿宋"/>
          <w:color w:val="000000" w:themeColor="text1"/>
          <w:sz w:val="32"/>
          <w:szCs w:val="32"/>
          <w:lang w:val="en-US" w:eastAsia="zh-CN"/>
          <w14:textFill>
            <w14:solidFill>
              <w14:schemeClr w14:val="tx1"/>
            </w14:solidFill>
          </w14:textFill>
        </w:rPr>
        <w:t>基本申请条件：</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eastAsia="仿宋"/>
          <w:color w:val="000000" w:themeColor="text1"/>
          <w:sz w:val="32"/>
          <w:szCs w:val="32"/>
          <w:lang w:val="en-US" w:eastAsia="zh-CN"/>
          <w14:textFill>
            <w14:solidFill>
              <w14:schemeClr w14:val="tx1"/>
            </w14:solidFill>
          </w14:textFill>
        </w:rPr>
      </w:pPr>
      <w:r>
        <w:rPr>
          <w:rFonts w:hint="eastAsia" w:ascii="仿宋" w:eastAsia="仿宋"/>
          <w:color w:val="000000" w:themeColor="text1"/>
          <w:sz w:val="32"/>
          <w:szCs w:val="32"/>
          <w:lang w:val="en-US" w:eastAsia="zh-CN"/>
          <w14:textFill>
            <w14:solidFill>
              <w14:schemeClr w14:val="tx1"/>
            </w14:solidFill>
          </w14:textFill>
        </w:rPr>
        <w:t>1.</w:t>
      </w:r>
      <w:r>
        <w:rPr>
          <w:rFonts w:hint="default" w:ascii="仿宋" w:eastAsia="仿宋"/>
          <w:color w:val="000000" w:themeColor="text1"/>
          <w:sz w:val="32"/>
          <w:szCs w:val="32"/>
          <w:lang w:val="en-US" w:eastAsia="zh-CN"/>
          <w14:textFill>
            <w14:solidFill>
              <w14:schemeClr w14:val="tx1"/>
            </w14:solidFill>
          </w14:textFill>
        </w:rPr>
        <w:t>具有中华人民共和国国籍；</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eastAsia="仿宋"/>
          <w:color w:val="000000" w:themeColor="text1"/>
          <w:sz w:val="32"/>
          <w:szCs w:val="32"/>
          <w:lang w:val="en-US" w:eastAsia="zh-CN"/>
          <w14:textFill>
            <w14:solidFill>
              <w14:schemeClr w14:val="tx1"/>
            </w14:solidFill>
          </w14:textFill>
        </w:rPr>
      </w:pPr>
      <w:r>
        <w:rPr>
          <w:rFonts w:hint="eastAsia" w:ascii="仿宋" w:eastAsia="仿宋"/>
          <w:color w:val="000000" w:themeColor="text1"/>
          <w:sz w:val="32"/>
          <w:szCs w:val="32"/>
          <w:lang w:val="en-US" w:eastAsia="zh-CN"/>
          <w14:textFill>
            <w14:solidFill>
              <w14:schemeClr w14:val="tx1"/>
            </w14:solidFill>
          </w14:textFill>
        </w:rPr>
        <w:t>2.</w:t>
      </w:r>
      <w:r>
        <w:rPr>
          <w:rFonts w:hint="default" w:ascii="仿宋" w:eastAsia="仿宋"/>
          <w:color w:val="000000" w:themeColor="text1"/>
          <w:sz w:val="32"/>
          <w:szCs w:val="32"/>
          <w:lang w:val="en-US" w:eastAsia="zh-CN"/>
          <w14:textFill>
            <w14:solidFill>
              <w14:schemeClr w14:val="tx1"/>
            </w14:solidFill>
          </w14:textFill>
        </w:rPr>
        <w:t>热爱社会主义祖国，拥护中国共产党的领导；</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eastAsia="仿宋"/>
          <w:color w:val="000000" w:themeColor="text1"/>
          <w:sz w:val="32"/>
          <w:szCs w:val="32"/>
          <w:lang w:val="en-US" w:eastAsia="zh-CN"/>
          <w14:textFill>
            <w14:solidFill>
              <w14:schemeClr w14:val="tx1"/>
            </w14:solidFill>
          </w14:textFill>
        </w:rPr>
      </w:pPr>
      <w:r>
        <w:rPr>
          <w:rFonts w:hint="eastAsia" w:ascii="仿宋" w:eastAsia="仿宋"/>
          <w:color w:val="000000" w:themeColor="text1"/>
          <w:sz w:val="32"/>
          <w:szCs w:val="32"/>
          <w:lang w:val="en-US" w:eastAsia="zh-CN"/>
          <w14:textFill>
            <w14:solidFill>
              <w14:schemeClr w14:val="tx1"/>
            </w14:solidFill>
          </w14:textFill>
        </w:rPr>
        <w:t>3.</w:t>
      </w:r>
      <w:r>
        <w:rPr>
          <w:rFonts w:hint="default" w:ascii="仿宋" w:eastAsia="仿宋"/>
          <w:color w:val="000000" w:themeColor="text1"/>
          <w:sz w:val="32"/>
          <w:szCs w:val="32"/>
          <w:lang w:val="en-US" w:eastAsia="zh-CN"/>
          <w14:textFill>
            <w14:solidFill>
              <w14:schemeClr w14:val="tx1"/>
            </w14:solidFill>
          </w14:textFill>
        </w:rPr>
        <w:t>遵守宪法和法律，遵守高等学校规章制度；</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eastAsia="仿宋"/>
          <w:color w:val="000000" w:themeColor="text1"/>
          <w:sz w:val="32"/>
          <w:szCs w:val="32"/>
          <w:lang w:val="en-US" w:eastAsia="zh-CN"/>
          <w14:textFill>
            <w14:solidFill>
              <w14:schemeClr w14:val="tx1"/>
            </w14:solidFill>
          </w14:textFill>
        </w:rPr>
      </w:pPr>
      <w:r>
        <w:rPr>
          <w:rFonts w:hint="eastAsia" w:ascii="仿宋" w:eastAsia="仿宋"/>
          <w:color w:val="000000" w:themeColor="text1"/>
          <w:sz w:val="32"/>
          <w:szCs w:val="32"/>
          <w:lang w:val="en-US" w:eastAsia="zh-CN"/>
          <w14:textFill>
            <w14:solidFill>
              <w14:schemeClr w14:val="tx1"/>
            </w14:solidFill>
          </w14:textFill>
        </w:rPr>
        <w:t>4.</w:t>
      </w:r>
      <w:r>
        <w:rPr>
          <w:rFonts w:hint="default" w:ascii="仿宋" w:eastAsia="仿宋"/>
          <w:color w:val="000000" w:themeColor="text1"/>
          <w:sz w:val="32"/>
          <w:szCs w:val="32"/>
          <w:lang w:val="en-US" w:eastAsia="zh-CN"/>
          <w14:textFill>
            <w14:solidFill>
              <w14:schemeClr w14:val="tx1"/>
            </w14:solidFill>
          </w14:textFill>
        </w:rPr>
        <w:t>诚实守信，品学兼优；</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eastAsia="仿宋"/>
          <w:color w:val="000000" w:themeColor="text1"/>
          <w:sz w:val="32"/>
          <w:szCs w:val="32"/>
          <w:lang w:val="en-US" w:eastAsia="zh-CN"/>
          <w14:textFill>
            <w14:solidFill>
              <w14:schemeClr w14:val="tx1"/>
            </w14:solidFill>
          </w14:textFill>
        </w:rPr>
      </w:pPr>
      <w:r>
        <w:rPr>
          <w:rFonts w:hint="eastAsia" w:ascii="仿宋" w:eastAsia="仿宋"/>
          <w:color w:val="000000" w:themeColor="text1"/>
          <w:sz w:val="32"/>
          <w:szCs w:val="32"/>
          <w:lang w:val="en-US" w:eastAsia="zh-CN"/>
          <w14:textFill>
            <w14:solidFill>
              <w14:schemeClr w14:val="tx1"/>
            </w14:solidFill>
          </w14:textFill>
        </w:rPr>
        <w:t>5.</w:t>
      </w:r>
      <w:r>
        <w:rPr>
          <w:rFonts w:hint="default" w:ascii="仿宋" w:eastAsia="仿宋"/>
          <w:color w:val="000000" w:themeColor="text1"/>
          <w:sz w:val="32"/>
          <w:szCs w:val="32"/>
          <w:lang w:val="en-US" w:eastAsia="zh-CN"/>
          <w14:textFill>
            <w14:solidFill>
              <w14:schemeClr w14:val="tx1"/>
            </w14:solidFill>
          </w14:textFill>
        </w:rPr>
        <w:t>积极参与科学研究和社会实践。</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eastAsia="仿宋"/>
          <w:color w:val="000000" w:themeColor="text1"/>
          <w:sz w:val="32"/>
          <w:szCs w:val="32"/>
          <w14:textFill>
            <w14:solidFill>
              <w14:schemeClr w14:val="tx1"/>
            </w14:solidFill>
          </w14:textFill>
        </w:rPr>
      </w:pPr>
      <w:r>
        <w:rPr>
          <w:rFonts w:hint="eastAsia" w:ascii="仿宋" w:eastAsia="仿宋"/>
          <w:color w:val="000000" w:themeColor="text1"/>
          <w:sz w:val="32"/>
          <w:szCs w:val="32"/>
          <w14:textFill>
            <w14:solidFill>
              <w14:schemeClr w14:val="tx1"/>
            </w14:solidFill>
          </w14:textFill>
        </w:rPr>
        <w:t>（</w:t>
      </w:r>
      <w:r>
        <w:rPr>
          <w:rFonts w:hint="eastAsia" w:ascii="仿宋" w:eastAsia="仿宋"/>
          <w:color w:val="000000" w:themeColor="text1"/>
          <w:sz w:val="32"/>
          <w:szCs w:val="32"/>
          <w:lang w:val="en-US" w:eastAsia="zh-CN"/>
          <w14:textFill>
            <w14:solidFill>
              <w14:schemeClr w14:val="tx1"/>
            </w14:solidFill>
          </w14:textFill>
        </w:rPr>
        <w:t>四</w:t>
      </w:r>
      <w:r>
        <w:rPr>
          <w:rFonts w:hint="eastAsia" w:ascii="仿宋" w:eastAsia="仿宋"/>
          <w:color w:val="000000" w:themeColor="text1"/>
          <w:sz w:val="32"/>
          <w:szCs w:val="32"/>
          <w14:textFill>
            <w14:solidFill>
              <w14:schemeClr w14:val="tx1"/>
            </w14:solidFill>
          </w14:textFill>
        </w:rPr>
        <w:t>）</w:t>
      </w:r>
      <w:r>
        <w:rPr>
          <w:rFonts w:hint="default" w:ascii="仿宋" w:eastAsia="仿宋"/>
          <w:color w:val="000000" w:themeColor="text1"/>
          <w:sz w:val="32"/>
          <w:szCs w:val="32"/>
          <w:lang w:val="en"/>
          <w14:textFill>
            <w14:solidFill>
              <w14:schemeClr w14:val="tx1"/>
            </w14:solidFill>
          </w14:textFill>
        </w:rPr>
        <w:t>申请、审批、发放流程</w:t>
      </w:r>
      <w:r>
        <w:rPr>
          <w:rFonts w:hint="eastAsia" w:ascii="仿宋" w:eastAsia="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由高校下设基层单位评审委员会确定本校获奖学生名单后，在本基层单位内进行不少于5个工作日的公示。公示无异议后，提交高校研究生学业奖学金评审领导小组审定，审定结果在高校范围内进行不少于5个工作日的公示。</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2.各高校于每年12月31日前将当年研究生学业奖学金通过学生个人银行卡一次性发放至获奖学生银行卡，并将研究生获得学业奖学金情况记入学生学籍档案。</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Style w:val="12"/>
          <w:rFonts w:hint="default" w:ascii="仿宋" w:hAnsi="仿宋" w:eastAsia="仿宋" w:cs="仿宋"/>
          <w:snapToGrid w:val="0"/>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四</w:t>
      </w:r>
      <w:r>
        <w:rPr>
          <w:rFonts w:hint="eastAsia" w:ascii="仿宋" w:hAnsi="仿宋" w:eastAsia="仿宋" w:cs="仿宋"/>
          <w:color w:val="000000" w:themeColor="text1"/>
          <w:sz w:val="32"/>
          <w:szCs w:val="32"/>
          <w14:textFill>
            <w14:solidFill>
              <w14:schemeClr w14:val="tx1"/>
            </w14:solidFill>
          </w14:textFill>
        </w:rPr>
        <w:t>）相关事项。</w:t>
      </w:r>
      <w:r>
        <w:rPr>
          <w:rFonts w:hint="eastAsia" w:ascii="仿宋" w:hAnsi="仿宋" w:eastAsia="仿宋" w:cs="仿宋"/>
          <w:snapToGrid w:val="0"/>
          <w:color w:val="000000" w:themeColor="text1"/>
          <w:sz w:val="32"/>
          <w:szCs w:val="32"/>
          <w14:textFill>
            <w14:solidFill>
              <w14:schemeClr w14:val="tx1"/>
            </w14:solidFill>
          </w14:textFill>
        </w:rPr>
        <w:t>获得研究生学业奖学金奖励的研究生，符合相应条件的可以同时获得研究生国家奖学金、研究生国家助学金等其他研究生国家奖助政策以及校内其他研究生奖助政策资助</w:t>
      </w:r>
      <w:r>
        <w:rPr>
          <w:rFonts w:hint="eastAsia" w:ascii="仿宋" w:hAnsi="仿宋" w:eastAsia="仿宋" w:cs="仿宋"/>
          <w:snapToGrid w:val="0"/>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eastAsia="黑体"/>
          <w:color w:val="000000" w:themeColor="text1"/>
          <w:sz w:val="32"/>
          <w:szCs w:val="32"/>
          <w14:textFill>
            <w14:solidFill>
              <w14:schemeClr w14:val="tx1"/>
            </w14:solidFill>
          </w14:textFill>
        </w:rPr>
      </w:pPr>
      <w:r>
        <w:rPr>
          <w:rFonts w:hint="default" w:ascii="黑体" w:hAnsi="黑体" w:eastAsia="黑体" w:cs="黑体"/>
          <w:color w:val="000000" w:themeColor="text1"/>
          <w:sz w:val="32"/>
          <w:szCs w:val="32"/>
          <w:lang w:val="en"/>
          <w14:textFill>
            <w14:solidFill>
              <w14:schemeClr w14:val="tx1"/>
            </w14:solidFill>
          </w14:textFill>
        </w:rPr>
        <w:t>十二、</w:t>
      </w:r>
      <w:r>
        <w:rPr>
          <w:rFonts w:hint="eastAsia" w:ascii="黑体" w:hAnsi="黑体" w:eastAsia="黑体" w:cs="黑体"/>
          <w:snapToGrid w:val="0"/>
          <w:color w:val="000000" w:themeColor="text1"/>
          <w:sz w:val="32"/>
          <w:szCs w:val="32"/>
          <w14:textFill>
            <w14:solidFill>
              <w14:schemeClr w14:val="tx1"/>
            </w14:solidFill>
          </w14:textFill>
        </w:rPr>
        <w:t>服兵役高等学校学生国家教育资助</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（一）资助对象</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color w:val="000000" w:themeColor="text1"/>
          <w:sz w:val="32"/>
          <w:szCs w:val="32"/>
          <w:lang w:val="en" w:eastAsia="zh-CN"/>
          <w14:textFill>
            <w14:solidFill>
              <w14:schemeClr w14:val="tx1"/>
            </w14:solidFill>
          </w14:textFill>
        </w:rPr>
      </w:pPr>
      <w:r>
        <w:rPr>
          <w:rFonts w:hint="default" w:ascii="仿宋" w:hAnsi="仿宋" w:eastAsia="仿宋" w:cs="仿宋"/>
          <w:color w:val="000000" w:themeColor="text1"/>
          <w:sz w:val="32"/>
          <w:szCs w:val="32"/>
          <w:lang w:val="en"/>
          <w14:textFill>
            <w14:solidFill>
              <w14:schemeClr w14:val="tx1"/>
            </w14:solidFill>
          </w14:textFill>
        </w:rPr>
        <w:t>1.对应征入伍服义务兵役、招收为士官的高校学生，在入伍时对其在校期间缴纳的学费实行一次性补偿或用于学费的国家助学贷款实行代偿</w:t>
      </w:r>
      <w:r>
        <w:rPr>
          <w:rFonts w:hint="eastAsia" w:ascii="仿宋" w:hAnsi="仿宋" w:eastAsia="仿宋" w:cs="仿宋"/>
          <w:color w:val="000000" w:themeColor="text1"/>
          <w:sz w:val="32"/>
          <w:szCs w:val="32"/>
          <w:lang w:val="en" w:eastAsia="zh-CN"/>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color w:val="000000" w:themeColor="text1"/>
          <w:sz w:val="32"/>
          <w:szCs w:val="32"/>
          <w:lang w:val="en" w:eastAsia="zh-CN"/>
          <w14:textFill>
            <w14:solidFill>
              <w14:schemeClr w14:val="tx1"/>
            </w14:solidFill>
          </w14:textFill>
        </w:rPr>
      </w:pPr>
      <w:r>
        <w:rPr>
          <w:rFonts w:hint="default" w:ascii="仿宋" w:hAnsi="仿宋" w:eastAsia="仿宋" w:cs="仿宋"/>
          <w:color w:val="000000" w:themeColor="text1"/>
          <w:sz w:val="32"/>
          <w:szCs w:val="32"/>
          <w:lang w:val="en"/>
          <w14:textFill>
            <w14:solidFill>
              <w14:schemeClr w14:val="tx1"/>
            </w14:solidFill>
          </w14:textFill>
        </w:rPr>
        <w:t>2.对应征入伍服义务兵役前正在高等学校就读的学生（含按国家招生规定录取的高校新生），服役期间按国家有关规定保留学籍或入学资格、退役后自愿复学或入学的，实行学费减免</w:t>
      </w:r>
      <w:r>
        <w:rPr>
          <w:rFonts w:hint="eastAsia" w:ascii="仿宋" w:hAnsi="仿宋" w:eastAsia="仿宋" w:cs="仿宋"/>
          <w:color w:val="000000" w:themeColor="text1"/>
          <w:sz w:val="32"/>
          <w:szCs w:val="32"/>
          <w:lang w:val="en" w:eastAsia="zh-CN"/>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hAnsi="仿宋" w:eastAsia="仿宋" w:cs="仿宋"/>
          <w:color w:val="000000" w:themeColor="text1"/>
          <w:sz w:val="32"/>
          <w:szCs w:val="32"/>
          <w:lang w:val="en"/>
          <w14:textFill>
            <w14:solidFill>
              <w14:schemeClr w14:val="tx1"/>
            </w14:solidFill>
          </w14:textFill>
        </w:rPr>
      </w:pPr>
      <w:r>
        <w:rPr>
          <w:rFonts w:hint="default" w:ascii="仿宋" w:hAnsi="仿宋" w:eastAsia="仿宋" w:cs="仿宋"/>
          <w:color w:val="000000" w:themeColor="text1"/>
          <w:sz w:val="32"/>
          <w:szCs w:val="32"/>
          <w:lang w:val="en"/>
          <w14:textFill>
            <w14:solidFill>
              <w14:schemeClr w14:val="tx1"/>
            </w14:solidFill>
          </w14:textFill>
        </w:rPr>
        <w:t>3.对退役后，自主就业，通过全国统一高考或高职分类招考方式考入高等学校并到校报到的入学新生，实行学费减免。</w:t>
      </w:r>
    </w:p>
    <w:p>
      <w:pPr>
        <w:keepNext w:val="0"/>
        <w:keepLines w:val="0"/>
        <w:pageBreakBefore w:val="0"/>
        <w:kinsoku/>
        <w:wordWrap/>
        <w:overflowPunct/>
        <w:topLinePunct w:val="0"/>
        <w:autoSpaceDE/>
        <w:autoSpaceDN/>
        <w:bidi w:val="0"/>
        <w:spacing w:line="600" w:lineRule="exact"/>
        <w:ind w:firstLine="640" w:firstLineChars="200"/>
        <w:textAlignment w:val="auto"/>
        <w:rPr>
          <w:rStyle w:val="11"/>
          <w:rFonts w:ascii="仿宋" w:hAnsi="仿宋" w:eastAsia="仿宋" w:cs="仿宋"/>
          <w:snapToGrid w:val="0"/>
          <w:color w:val="000000" w:themeColor="text1"/>
          <w:sz w:val="32"/>
          <w:szCs w:val="32"/>
          <w:lang w:val="en-GB"/>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（二）资助标准：</w:t>
      </w:r>
      <w:r>
        <w:rPr>
          <w:rStyle w:val="11"/>
          <w:rFonts w:hint="eastAsia" w:ascii="仿宋" w:hAnsi="仿宋" w:eastAsia="仿宋" w:cs="仿宋"/>
          <w:snapToGrid w:val="0"/>
          <w:color w:val="000000" w:themeColor="text1"/>
          <w:sz w:val="32"/>
          <w:szCs w:val="32"/>
          <w14:textFill>
            <w14:solidFill>
              <w14:schemeClr w14:val="tx1"/>
            </w14:solidFill>
          </w14:textFill>
        </w:rPr>
        <w:t>学费补偿、国家助学贷款代偿以及学费减免的标准，本专科生每生每年最高不超过1</w:t>
      </w:r>
      <w:r>
        <w:rPr>
          <w:rStyle w:val="11"/>
          <w:rFonts w:hint="eastAsia" w:ascii="仿宋" w:hAnsi="仿宋" w:eastAsia="仿宋" w:cs="仿宋"/>
          <w:snapToGrid w:val="0"/>
          <w:color w:val="000000" w:themeColor="text1"/>
          <w:sz w:val="32"/>
          <w:szCs w:val="32"/>
          <w:lang w:val="en-US" w:eastAsia="zh-CN"/>
          <w14:textFill>
            <w14:solidFill>
              <w14:schemeClr w14:val="tx1"/>
            </w14:solidFill>
          </w14:textFill>
        </w:rPr>
        <w:t>6</w:t>
      </w:r>
      <w:r>
        <w:rPr>
          <w:rStyle w:val="11"/>
          <w:rFonts w:hint="eastAsia" w:ascii="仿宋" w:hAnsi="仿宋" w:eastAsia="仿宋" w:cs="仿宋"/>
          <w:snapToGrid w:val="0"/>
          <w:color w:val="000000" w:themeColor="text1"/>
          <w:sz w:val="32"/>
          <w:szCs w:val="32"/>
          <w14:textFill>
            <w14:solidFill>
              <w14:schemeClr w14:val="tx1"/>
            </w14:solidFill>
          </w14:textFill>
        </w:rPr>
        <w:t>000元，研究生每生每年最高不超过</w:t>
      </w:r>
      <w:r>
        <w:rPr>
          <w:rStyle w:val="11"/>
          <w:rFonts w:hint="eastAsia" w:ascii="仿宋" w:hAnsi="仿宋" w:eastAsia="仿宋" w:cs="仿宋"/>
          <w:snapToGrid w:val="0"/>
          <w:color w:val="000000" w:themeColor="text1"/>
          <w:sz w:val="32"/>
          <w:szCs w:val="32"/>
          <w:lang w:val="en-US" w:eastAsia="zh-CN"/>
          <w14:textFill>
            <w14:solidFill>
              <w14:schemeClr w14:val="tx1"/>
            </w14:solidFill>
          </w14:textFill>
        </w:rPr>
        <w:t>20</w:t>
      </w:r>
      <w:r>
        <w:rPr>
          <w:rStyle w:val="11"/>
          <w:rFonts w:hint="eastAsia" w:ascii="仿宋" w:hAnsi="仿宋" w:eastAsia="仿宋" w:cs="仿宋"/>
          <w:snapToGrid w:val="0"/>
          <w:color w:val="000000" w:themeColor="text1"/>
          <w:sz w:val="32"/>
          <w:szCs w:val="32"/>
          <w14:textFill>
            <w14:solidFill>
              <w14:schemeClr w14:val="tx1"/>
            </w14:solidFill>
          </w14:textFill>
        </w:rPr>
        <w:t>000元。全日制在校退役士兵学生全部享受本专科国家助学金，资助标准为每生每年</w:t>
      </w:r>
      <w:r>
        <w:rPr>
          <w:rStyle w:val="11"/>
          <w:rFonts w:ascii="仿宋" w:hAnsi="仿宋" w:eastAsia="仿宋" w:cs="仿宋"/>
          <w:snapToGrid w:val="0"/>
          <w:color w:val="000000" w:themeColor="text1"/>
          <w:sz w:val="32"/>
          <w:szCs w:val="32"/>
          <w14:textFill>
            <w14:solidFill>
              <w14:schemeClr w14:val="tx1"/>
            </w14:solidFill>
          </w14:textFill>
        </w:rPr>
        <w:t>3300</w:t>
      </w:r>
      <w:r>
        <w:rPr>
          <w:rStyle w:val="11"/>
          <w:rFonts w:hint="eastAsia" w:ascii="仿宋" w:hAnsi="仿宋" w:eastAsia="仿宋" w:cs="仿宋"/>
          <w:snapToGrid w:val="0"/>
          <w:color w:val="000000" w:themeColor="text1"/>
          <w:sz w:val="32"/>
          <w:szCs w:val="32"/>
          <w14:textFill>
            <w14:solidFill>
              <w14:schemeClr w14:val="tx1"/>
            </w14:solidFill>
          </w14:textFill>
        </w:rPr>
        <w:t>元。</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（三）</w:t>
      </w:r>
      <w:r>
        <w:rPr>
          <w:rFonts w:hint="default" w:ascii="仿宋" w:hAnsi="仿宋" w:eastAsia="仿宋" w:cs="仿宋"/>
          <w:color w:val="000000" w:themeColor="text1"/>
          <w:sz w:val="32"/>
          <w:szCs w:val="32"/>
          <w:lang w:val="en"/>
          <w14:textFill>
            <w14:solidFill>
              <w14:schemeClr w14:val="tx1"/>
            </w14:solidFill>
          </w14:textFill>
        </w:rPr>
        <w:t>申请、审批、发放流程</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1.</w:t>
      </w:r>
      <w:r>
        <w:rPr>
          <w:rStyle w:val="11"/>
          <w:rFonts w:hint="eastAsia" w:ascii="仿宋" w:hAnsi="仿宋" w:eastAsia="仿宋" w:cs="仿宋"/>
          <w:b w:val="0"/>
          <w:bCs w:val="0"/>
          <w:snapToGrid w:val="0"/>
          <w:color w:val="000000" w:themeColor="text1"/>
          <w:sz w:val="32"/>
          <w:szCs w:val="32"/>
          <w14:textFill>
            <w14:solidFill>
              <w14:schemeClr w14:val="tx1"/>
            </w14:solidFill>
          </w14:textFill>
        </w:rPr>
        <w:t>学费补偿、国家助学贷款代偿</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w:t>
      </w:r>
      <w:r>
        <w:rPr>
          <w:rFonts w:hint="eastAsia" w:ascii="仿宋" w:hAnsi="仿宋" w:eastAsia="仿宋" w:cs="仿宋"/>
          <w:snapToGrid w:val="0"/>
          <w:color w:val="000000" w:themeColor="text1"/>
          <w:sz w:val="32"/>
          <w:szCs w:val="32"/>
          <w14:textFill>
            <w14:solidFill>
              <w14:schemeClr w14:val="tx1"/>
            </w14:solidFill>
          </w14:textFill>
        </w:rPr>
        <w:t>应征报名的高校学生登录全国征兵网，按要求在线填写、打印《应征入伍服兵役高等学校学生国家教育资助申请表Ⅰ》（附表</w:t>
      </w:r>
      <w:r>
        <w:rPr>
          <w:rFonts w:ascii="仿宋" w:hAnsi="仿宋" w:eastAsia="仿宋" w:cs="仿宋"/>
          <w:snapToGrid w:val="0"/>
          <w:color w:val="000000" w:themeColor="text1"/>
          <w:sz w:val="32"/>
          <w:szCs w:val="32"/>
          <w14:textFill>
            <w14:solidFill>
              <w14:schemeClr w14:val="tx1"/>
            </w14:solidFill>
          </w14:textFill>
        </w:rPr>
        <w:t>1</w:t>
      </w:r>
      <w:r>
        <w:rPr>
          <w:rFonts w:hint="eastAsia" w:ascii="仿宋" w:hAnsi="仿宋" w:eastAsia="仿宋" w:cs="仿宋"/>
          <w:snapToGrid w:val="0"/>
          <w:color w:val="000000" w:themeColor="text1"/>
          <w:sz w:val="32"/>
          <w:szCs w:val="32"/>
          <w14:textFill>
            <w14:solidFill>
              <w14:schemeClr w14:val="tx1"/>
            </w14:solidFill>
          </w14:textFill>
        </w:rPr>
        <w:t>，以下简称《申请表Ⅰ》，一式两份）并提交高校学生资助管理部门。在校期间获得国家助学贷款的学生，需同时提供《国家助学贷款借款合同》复印件和本人签字的偿还贷款计划书。</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w:t>
      </w:r>
      <w:r>
        <w:rPr>
          <w:rFonts w:ascii="仿宋" w:hAnsi="仿宋" w:eastAsia="仿宋" w:cs="仿宋"/>
          <w:snapToGrid w:val="0"/>
          <w:color w:val="000000" w:themeColor="text1"/>
          <w:sz w:val="32"/>
          <w:szCs w:val="32"/>
          <w14:textFill>
            <w14:solidFill>
              <w14:schemeClr w14:val="tx1"/>
            </w14:solidFill>
          </w14:textFill>
        </w:rPr>
        <w:t>2</w:t>
      </w:r>
      <w:r>
        <w:rPr>
          <w:rFonts w:hint="eastAsia" w:ascii="仿宋" w:hAnsi="仿宋" w:eastAsia="仿宋" w:cs="仿宋"/>
          <w:snapToGrid w:val="0"/>
          <w:color w:val="000000" w:themeColor="text1"/>
          <w:sz w:val="32"/>
          <w:szCs w:val="32"/>
          <w14:textFill>
            <w14:solidFill>
              <w14:schemeClr w14:val="tx1"/>
            </w14:solidFill>
          </w14:textFill>
        </w:rPr>
        <w:t>）高校相关部门对《申请表Ⅰ》中的学生资助资格、标准、金额等相关信息审核无误后，在《申请表Ⅰ》上加盖公章，一份留存，一份返还学生。</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w:t>
      </w:r>
      <w:r>
        <w:rPr>
          <w:rFonts w:ascii="仿宋" w:hAnsi="仿宋" w:eastAsia="仿宋" w:cs="仿宋"/>
          <w:snapToGrid w:val="0"/>
          <w:color w:val="000000" w:themeColor="text1"/>
          <w:sz w:val="32"/>
          <w:szCs w:val="32"/>
          <w14:textFill>
            <w14:solidFill>
              <w14:schemeClr w14:val="tx1"/>
            </w14:solidFill>
          </w14:textFill>
        </w:rPr>
        <w:t>3</w:t>
      </w:r>
      <w:r>
        <w:rPr>
          <w:rFonts w:hint="eastAsia" w:ascii="仿宋" w:hAnsi="仿宋" w:eastAsia="仿宋" w:cs="仿宋"/>
          <w:snapToGrid w:val="0"/>
          <w:color w:val="000000" w:themeColor="text1"/>
          <w:sz w:val="32"/>
          <w:szCs w:val="32"/>
          <w14:textFill>
            <w14:solidFill>
              <w14:schemeClr w14:val="tx1"/>
            </w14:solidFill>
          </w14:textFill>
        </w:rPr>
        <w:t>）学生在征兵报名时将《申请表Ⅰ》交至入伍所在地县级人民政府征兵办公室（以下简称县级征兵办），学生被批准入伍后，县级征兵办对《申请表Ⅰ》加盖公章并返还学生，同时发放《入伍通知书》。</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w:t>
      </w:r>
      <w:r>
        <w:rPr>
          <w:rFonts w:ascii="仿宋" w:hAnsi="仿宋" w:eastAsia="仿宋" w:cs="仿宋"/>
          <w:snapToGrid w:val="0"/>
          <w:color w:val="000000" w:themeColor="text1"/>
          <w:sz w:val="32"/>
          <w:szCs w:val="32"/>
          <w14:textFill>
            <w14:solidFill>
              <w14:schemeClr w14:val="tx1"/>
            </w14:solidFill>
          </w14:textFill>
        </w:rPr>
        <w:t>4</w:t>
      </w:r>
      <w:r>
        <w:rPr>
          <w:rFonts w:hint="eastAsia" w:ascii="仿宋" w:hAnsi="仿宋" w:eastAsia="仿宋" w:cs="仿宋"/>
          <w:snapToGrid w:val="0"/>
          <w:color w:val="000000" w:themeColor="text1"/>
          <w:sz w:val="32"/>
          <w:szCs w:val="32"/>
          <w14:textFill>
            <w14:solidFill>
              <w14:schemeClr w14:val="tx1"/>
            </w14:solidFill>
          </w14:textFill>
        </w:rPr>
        <w:t>）学生将《申请表Ⅰ》及《入伍通知书》复印件寄送至原就读高校学生资助管理部门。</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w:t>
      </w:r>
      <w:r>
        <w:rPr>
          <w:rFonts w:ascii="仿宋" w:hAnsi="仿宋" w:eastAsia="仿宋" w:cs="仿宋"/>
          <w:snapToGrid w:val="0"/>
          <w:color w:val="000000" w:themeColor="text1"/>
          <w:sz w:val="32"/>
          <w:szCs w:val="32"/>
          <w14:textFill>
            <w14:solidFill>
              <w14:schemeClr w14:val="tx1"/>
            </w14:solidFill>
          </w14:textFill>
        </w:rPr>
        <w:t>5</w:t>
      </w:r>
      <w:r>
        <w:rPr>
          <w:rFonts w:hint="eastAsia" w:ascii="仿宋" w:hAnsi="仿宋" w:eastAsia="仿宋" w:cs="仿宋"/>
          <w:snapToGrid w:val="0"/>
          <w:color w:val="000000" w:themeColor="text1"/>
          <w:sz w:val="32"/>
          <w:szCs w:val="32"/>
          <w14:textFill>
            <w14:solidFill>
              <w14:schemeClr w14:val="tx1"/>
            </w14:solidFill>
          </w14:textFill>
        </w:rPr>
        <w:t>）高校学生资助管理部门在收到学生提交的《申请表Ⅰ》原件和《入伍通知书》复印件后，对各项内容进行复核，符合条件的，及时向学生进行学费补偿或国家助学贷款代偿。</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b w:val="0"/>
          <w:bCs w:val="0"/>
          <w:snapToGrid w:val="0"/>
          <w:color w:val="000000" w:themeColor="text1"/>
          <w:sz w:val="32"/>
          <w:szCs w:val="32"/>
          <w14:textFill>
            <w14:solidFill>
              <w14:schemeClr w14:val="tx1"/>
            </w14:solidFill>
          </w14:textFill>
        </w:rPr>
      </w:pPr>
      <w:r>
        <w:rPr>
          <w:rFonts w:hint="eastAsia" w:ascii="仿宋" w:hAnsi="仿宋" w:eastAsia="仿宋" w:cs="仿宋"/>
          <w:b w:val="0"/>
          <w:bCs w:val="0"/>
          <w:snapToGrid w:val="0"/>
          <w:color w:val="000000" w:themeColor="text1"/>
          <w:sz w:val="32"/>
          <w:szCs w:val="32"/>
          <w14:textFill>
            <w14:solidFill>
              <w14:schemeClr w14:val="tx1"/>
            </w14:solidFill>
          </w14:textFill>
        </w:rPr>
        <w:t>2.学费减免</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黑体" w:eastAsia="黑体"/>
          <w:color w:val="000000" w:themeColor="text1"/>
          <w:sz w:val="32"/>
          <w:szCs w:val="32"/>
          <w14:textFill>
            <w14:solidFill>
              <w14:schemeClr w14:val="tx1"/>
            </w14:solidFill>
          </w14:textFill>
        </w:rPr>
      </w:pPr>
      <w:r>
        <w:rPr>
          <w:rFonts w:hint="eastAsia" w:ascii="仿宋" w:hAnsi="仿宋" w:eastAsia="仿宋" w:cs="仿宋"/>
          <w:snapToGrid w:val="0"/>
          <w:color w:val="000000" w:themeColor="text1"/>
          <w:sz w:val="32"/>
          <w:szCs w:val="32"/>
          <w14:textFill>
            <w14:solidFill>
              <w14:schemeClr w14:val="tx1"/>
            </w14:solidFill>
          </w14:textFill>
        </w:rPr>
        <w:t>退役后自愿回校复学或入学的学生和退役后考入高校的入学新生，到高校报到后向高校一次性提出学费减免申请，填报《应征入伍服兵役高等学校学生国家教育资助申请表Ⅱ》（附表2）并提交退役证书复印件。高校学生资助管理部门在收到申请材料后，及时对学生申请资格进行审核。符合条件的，及时办理学费减免手续，逐年减免学费。</w:t>
      </w: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eastAsia="黑体"/>
          <w:color w:val="000000" w:themeColor="text1"/>
          <w:sz w:val="32"/>
          <w:szCs w:val="32"/>
          <w14:textFill>
            <w14:solidFill>
              <w14:schemeClr w14:val="tx1"/>
            </w14:solidFill>
          </w14:textFill>
        </w:rPr>
      </w:pPr>
      <w:r>
        <w:rPr>
          <w:rFonts w:hint="default" w:ascii="黑体" w:eastAsia="黑体"/>
          <w:color w:val="000000" w:themeColor="text1"/>
          <w:sz w:val="32"/>
          <w:szCs w:val="32"/>
          <w:lang w:val="en" w:eastAsia="zh-CN"/>
          <w14:textFill>
            <w14:solidFill>
              <w14:schemeClr w14:val="tx1"/>
            </w14:solidFill>
          </w14:textFill>
        </w:rPr>
        <w:t>十三</w:t>
      </w:r>
      <w:r>
        <w:rPr>
          <w:rFonts w:hint="eastAsia" w:ascii="黑体" w:eastAsia="黑体"/>
          <w:color w:val="000000" w:themeColor="text1"/>
          <w:sz w:val="32"/>
          <w:szCs w:val="32"/>
          <w14:textFill>
            <w14:solidFill>
              <w14:schemeClr w14:val="tx1"/>
            </w14:solidFill>
          </w14:textFill>
        </w:rPr>
        <w:t>、广西高等学校</w:t>
      </w:r>
      <w:r>
        <w:rPr>
          <w:rFonts w:hint="default" w:ascii="黑体" w:eastAsia="黑体"/>
          <w:color w:val="000000" w:themeColor="text1"/>
          <w:sz w:val="32"/>
          <w:szCs w:val="32"/>
          <w:lang w:val="en"/>
          <w14:textFill>
            <w14:solidFill>
              <w14:schemeClr w14:val="tx1"/>
            </w14:solidFill>
          </w14:textFill>
        </w:rPr>
        <w:t>应届</w:t>
      </w:r>
      <w:r>
        <w:rPr>
          <w:rFonts w:hint="eastAsia" w:ascii="黑体" w:eastAsia="黑体"/>
          <w:color w:val="000000" w:themeColor="text1"/>
          <w:sz w:val="32"/>
          <w:szCs w:val="32"/>
          <w14:textFill>
            <w14:solidFill>
              <w14:schemeClr w14:val="tx1"/>
            </w14:solidFill>
          </w14:textFill>
        </w:rPr>
        <w:t>毕业生学费补偿资助政策</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w:t>
      </w:r>
      <w:r>
        <w:rPr>
          <w:rFonts w:hint="default" w:ascii="仿宋" w:hAnsi="仿宋" w:eastAsia="仿宋"/>
          <w:color w:val="000000" w:themeColor="text1"/>
          <w:sz w:val="32"/>
          <w:szCs w:val="32"/>
          <w:lang w:val="en"/>
          <w14:textFill>
            <w14:solidFill>
              <w14:schemeClr w14:val="tx1"/>
            </w14:solidFill>
          </w14:textFill>
        </w:rPr>
        <w:t>补偿</w:t>
      </w:r>
      <w:r>
        <w:rPr>
          <w:rFonts w:hint="eastAsia" w:ascii="仿宋" w:hAnsi="仿宋" w:eastAsia="仿宋"/>
          <w:color w:val="000000" w:themeColor="text1"/>
          <w:sz w:val="32"/>
          <w:szCs w:val="32"/>
          <w14:textFill>
            <w14:solidFill>
              <w14:schemeClr w14:val="tx1"/>
            </w14:solidFill>
          </w14:textFill>
        </w:rPr>
        <w:t>对象：</w:t>
      </w:r>
      <w:r>
        <w:rPr>
          <w:rFonts w:hint="eastAsia" w:ascii="仿宋" w:hAnsi="仿宋" w:eastAsia="仿宋" w:cs="仿宋"/>
          <w:color w:val="000000" w:themeColor="text1"/>
          <w:sz w:val="32"/>
          <w:szCs w:val="32"/>
          <w14:textFill>
            <w14:solidFill>
              <w14:schemeClr w14:val="tx1"/>
            </w14:solidFill>
          </w14:textFill>
        </w:rPr>
        <w:t>毕业当年</w:t>
      </w:r>
      <w:r>
        <w:rPr>
          <w:rStyle w:val="12"/>
          <w:rFonts w:hint="eastAsia" w:ascii="仿宋" w:hAnsi="仿宋" w:eastAsia="仿宋" w:cs="仿宋"/>
          <w:snapToGrid w:val="0"/>
          <w:color w:val="000000" w:themeColor="text1"/>
          <w:sz w:val="32"/>
          <w:szCs w:val="32"/>
          <w14:textFill>
            <w14:solidFill>
              <w14:schemeClr w14:val="tx1"/>
            </w14:solidFill>
          </w14:textFill>
        </w:rPr>
        <w:t>自愿到我区同一基层单位就业且连续服务期在</w:t>
      </w:r>
      <w:r>
        <w:rPr>
          <w:rStyle w:val="12"/>
          <w:rFonts w:hint="default" w:ascii="仿宋" w:hAnsi="仿宋" w:eastAsia="仿宋" w:cs="仿宋"/>
          <w:snapToGrid w:val="0"/>
          <w:color w:val="000000" w:themeColor="text1"/>
          <w:sz w:val="32"/>
          <w:szCs w:val="32"/>
          <w:lang w:val="en"/>
          <w14:textFill>
            <w14:solidFill>
              <w14:schemeClr w14:val="tx1"/>
            </w14:solidFill>
          </w14:textFill>
        </w:rPr>
        <w:t>36个月</w:t>
      </w:r>
      <w:r>
        <w:rPr>
          <w:rStyle w:val="12"/>
          <w:rFonts w:hint="eastAsia" w:ascii="仿宋" w:hAnsi="仿宋" w:eastAsia="仿宋" w:cs="仿宋"/>
          <w:snapToGrid w:val="0"/>
          <w:color w:val="000000" w:themeColor="text1"/>
          <w:sz w:val="32"/>
          <w:szCs w:val="32"/>
          <w14:textFill>
            <w14:solidFill>
              <w14:schemeClr w14:val="tx1"/>
            </w14:solidFill>
          </w14:textFill>
        </w:rPr>
        <w:t>以上（含</w:t>
      </w:r>
      <w:r>
        <w:rPr>
          <w:rStyle w:val="12"/>
          <w:rFonts w:hint="default" w:ascii="仿宋" w:hAnsi="仿宋" w:eastAsia="仿宋" w:cs="仿宋"/>
          <w:snapToGrid w:val="0"/>
          <w:color w:val="000000" w:themeColor="text1"/>
          <w:sz w:val="32"/>
          <w:szCs w:val="32"/>
          <w:lang w:val="en"/>
          <w14:textFill>
            <w14:solidFill>
              <w14:schemeClr w14:val="tx1"/>
            </w14:solidFill>
          </w14:textFill>
        </w:rPr>
        <w:t>36个月</w:t>
      </w:r>
      <w:r>
        <w:rPr>
          <w:rStyle w:val="12"/>
          <w:rFonts w:hint="eastAsia" w:ascii="仿宋" w:hAnsi="仿宋" w:eastAsia="仿宋" w:cs="仿宋"/>
          <w:snapToGrid w:val="0"/>
          <w:color w:val="000000" w:themeColor="text1"/>
          <w:sz w:val="32"/>
          <w:szCs w:val="32"/>
          <w14:textFill>
            <w14:solidFill>
              <w14:schemeClr w14:val="tx1"/>
            </w14:solidFill>
          </w14:textFill>
        </w:rPr>
        <w:t>）的高校应届毕业生</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tabs>
          <w:tab w:val="left" w:pos="3030"/>
          <w:tab w:val="left" w:pos="11590"/>
          <w:tab w:val="left" w:pos="11640"/>
        </w:tabs>
        <w:kinsoku/>
        <w:wordWrap/>
        <w:overflowPunct/>
        <w:topLinePunct w:val="0"/>
        <w:autoSpaceDE/>
        <w:autoSpaceDN/>
        <w:bidi w:val="0"/>
        <w:spacing w:line="600" w:lineRule="exact"/>
        <w:ind w:firstLine="640" w:firstLineChars="200"/>
        <w:textAlignment w:val="auto"/>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w:t>
      </w:r>
      <w:r>
        <w:rPr>
          <w:rFonts w:hint="default" w:ascii="仿宋" w:hAnsi="仿宋" w:eastAsia="仿宋"/>
          <w:color w:val="000000" w:themeColor="text1"/>
          <w:sz w:val="32"/>
          <w:szCs w:val="32"/>
          <w:lang w:val="en"/>
          <w14:textFill>
            <w14:solidFill>
              <w14:schemeClr w14:val="tx1"/>
            </w14:solidFill>
          </w14:textFill>
        </w:rPr>
        <w:t>补偿</w:t>
      </w:r>
      <w:r>
        <w:rPr>
          <w:rFonts w:hint="eastAsia" w:ascii="仿宋" w:hAnsi="仿宋" w:eastAsia="仿宋"/>
          <w:color w:val="000000" w:themeColor="text1"/>
          <w:sz w:val="32"/>
          <w:szCs w:val="32"/>
          <w14:textFill>
            <w14:solidFill>
              <w14:schemeClr w14:val="tx1"/>
            </w14:solidFill>
          </w14:textFill>
        </w:rPr>
        <w:t>标准：</w:t>
      </w:r>
      <w:r>
        <w:rPr>
          <w:rFonts w:hint="eastAsia" w:ascii="仿宋" w:hAnsi="仿宋" w:eastAsia="仿宋" w:cs="宋体"/>
          <w:color w:val="000000" w:themeColor="text1"/>
          <w:kern w:val="0"/>
          <w:sz w:val="32"/>
          <w:szCs w:val="32"/>
          <w14:textFill>
            <w14:solidFill>
              <w14:schemeClr w14:val="tx1"/>
            </w14:solidFill>
          </w14:textFill>
        </w:rPr>
        <w:t>2022年及以后毕业的毕业生按本专科生每生每年最高不超过1</w:t>
      </w:r>
      <w:r>
        <w:rPr>
          <w:rFonts w:hint="eastAsia" w:ascii="仿宋" w:hAnsi="仿宋" w:eastAsia="仿宋" w:cs="宋体"/>
          <w:color w:val="000000" w:themeColor="text1"/>
          <w:kern w:val="0"/>
          <w:sz w:val="32"/>
          <w:szCs w:val="32"/>
          <w:lang w:val="en-US" w:eastAsia="zh-CN"/>
          <w14:textFill>
            <w14:solidFill>
              <w14:schemeClr w14:val="tx1"/>
            </w14:solidFill>
          </w14:textFill>
        </w:rPr>
        <w:t>6</w:t>
      </w:r>
      <w:r>
        <w:rPr>
          <w:rFonts w:hint="eastAsia" w:ascii="仿宋" w:hAnsi="仿宋" w:eastAsia="仿宋" w:cs="宋体"/>
          <w:color w:val="000000" w:themeColor="text1"/>
          <w:kern w:val="0"/>
          <w:sz w:val="32"/>
          <w:szCs w:val="32"/>
          <w14:textFill>
            <w14:solidFill>
              <w14:schemeClr w14:val="tx1"/>
            </w14:solidFill>
          </w14:textFill>
        </w:rPr>
        <w:t>000元，研究生每生每年最高不超过</w:t>
      </w:r>
      <w:r>
        <w:rPr>
          <w:rFonts w:hint="eastAsia" w:ascii="仿宋" w:hAnsi="仿宋" w:eastAsia="仿宋" w:cs="宋体"/>
          <w:color w:val="000000" w:themeColor="text1"/>
          <w:kern w:val="0"/>
          <w:sz w:val="32"/>
          <w:szCs w:val="32"/>
          <w:lang w:val="en-US" w:eastAsia="zh-CN"/>
          <w14:textFill>
            <w14:solidFill>
              <w14:schemeClr w14:val="tx1"/>
            </w14:solidFill>
          </w14:textFill>
        </w:rPr>
        <w:t>20</w:t>
      </w:r>
      <w:r>
        <w:rPr>
          <w:rFonts w:hint="eastAsia" w:ascii="仿宋" w:hAnsi="仿宋" w:eastAsia="仿宋" w:cs="宋体"/>
          <w:color w:val="000000" w:themeColor="text1"/>
          <w:kern w:val="0"/>
          <w:sz w:val="32"/>
          <w:szCs w:val="32"/>
          <w14:textFill>
            <w14:solidFill>
              <w14:schemeClr w14:val="tx1"/>
            </w14:solidFill>
          </w14:textFill>
        </w:rPr>
        <w:t>000元。2022年之前毕业的毕业生继续按本专科生每生每年最高不超过</w:t>
      </w:r>
      <w:r>
        <w:rPr>
          <w:rFonts w:ascii="仿宋" w:hAnsi="仿宋" w:eastAsia="仿宋" w:cs="宋体"/>
          <w:color w:val="000000" w:themeColor="text1"/>
          <w:kern w:val="0"/>
          <w:sz w:val="32"/>
          <w:szCs w:val="32"/>
          <w14:textFill>
            <w14:solidFill>
              <w14:schemeClr w14:val="tx1"/>
            </w14:solidFill>
          </w14:textFill>
        </w:rPr>
        <w:t>8000</w:t>
      </w:r>
      <w:r>
        <w:rPr>
          <w:rFonts w:hint="eastAsia" w:ascii="仿宋" w:hAnsi="仿宋" w:eastAsia="仿宋" w:cs="宋体"/>
          <w:color w:val="000000" w:themeColor="text1"/>
          <w:kern w:val="0"/>
          <w:sz w:val="32"/>
          <w:szCs w:val="32"/>
          <w14:textFill>
            <w14:solidFill>
              <w14:schemeClr w14:val="tx1"/>
            </w14:solidFill>
          </w14:textFill>
        </w:rPr>
        <w:t>元，研究生每生每年最高不超过</w:t>
      </w:r>
      <w:r>
        <w:rPr>
          <w:rFonts w:ascii="仿宋" w:hAnsi="仿宋" w:eastAsia="仿宋" w:cs="宋体"/>
          <w:color w:val="000000" w:themeColor="text1"/>
          <w:kern w:val="0"/>
          <w:sz w:val="32"/>
          <w:szCs w:val="32"/>
          <w14:textFill>
            <w14:solidFill>
              <w14:schemeClr w14:val="tx1"/>
            </w14:solidFill>
          </w14:textFill>
        </w:rPr>
        <w:t>12000</w:t>
      </w:r>
      <w:r>
        <w:rPr>
          <w:rFonts w:hint="eastAsia" w:ascii="仿宋" w:hAnsi="仿宋" w:eastAsia="仿宋" w:cs="宋体"/>
          <w:color w:val="000000" w:themeColor="text1"/>
          <w:kern w:val="0"/>
          <w:sz w:val="32"/>
          <w:szCs w:val="32"/>
          <w14:textFill>
            <w14:solidFill>
              <w14:schemeClr w14:val="tx1"/>
            </w14:solidFill>
          </w14:textFill>
        </w:rPr>
        <w:t>元执行。</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hAnsi="仿宋" w:eastAsia="仿宋"/>
          <w:color w:val="000000" w:themeColor="text1"/>
          <w:sz w:val="32"/>
          <w:szCs w:val="32"/>
          <w:lang w:val="en"/>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w:t>
      </w:r>
      <w:r>
        <w:rPr>
          <w:rFonts w:hint="default" w:ascii="仿宋" w:hAnsi="仿宋" w:eastAsia="仿宋"/>
          <w:color w:val="000000" w:themeColor="text1"/>
          <w:sz w:val="32"/>
          <w:szCs w:val="32"/>
          <w:lang w:val="en"/>
          <w14:textFill>
            <w14:solidFill>
              <w14:schemeClr w14:val="tx1"/>
            </w14:solidFill>
          </w14:textFill>
        </w:rPr>
        <w:t>基层单位范围</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hAnsi="仿宋" w:eastAsia="仿宋"/>
          <w:color w:val="000000" w:themeColor="text1"/>
          <w:sz w:val="32"/>
          <w:szCs w:val="32"/>
          <w:lang w:val="en"/>
          <w14:textFill>
            <w14:solidFill>
              <w14:schemeClr w14:val="tx1"/>
            </w14:solidFill>
          </w14:textFill>
        </w:rPr>
      </w:pPr>
      <w:r>
        <w:rPr>
          <w:rFonts w:hint="default" w:ascii="仿宋" w:hAnsi="仿宋" w:eastAsia="仿宋"/>
          <w:color w:val="000000" w:themeColor="text1"/>
          <w:sz w:val="32"/>
          <w:szCs w:val="32"/>
          <w:lang w:val="en"/>
          <w14:textFill>
            <w14:solidFill>
              <w14:schemeClr w14:val="tx1"/>
            </w14:solidFill>
          </w14:textFill>
        </w:rPr>
        <w:t>1.我区县级以下地区（不含县级政府驻地乡级行政区）的乡（镇）政府机关、农村中小学和幼儿园、农业技术推广站、畜牧兽医站、乡镇卫生院、计划生育服务站、乡镇文化站和大学生村官任职单位等机关、事业单位以及国有农（牧、林）场。</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hAnsi="仿宋" w:eastAsia="仿宋"/>
          <w:color w:val="000000" w:themeColor="text1"/>
          <w:sz w:val="32"/>
          <w:szCs w:val="32"/>
          <w:lang w:val="en"/>
          <w14:textFill>
            <w14:solidFill>
              <w14:schemeClr w14:val="tx1"/>
            </w14:solidFill>
          </w14:textFill>
        </w:rPr>
      </w:pPr>
      <w:r>
        <w:rPr>
          <w:rFonts w:hint="eastAsia" w:ascii="仿宋" w:hAnsi="仿宋" w:eastAsia="仿宋"/>
          <w:color w:val="000000" w:themeColor="text1"/>
          <w:sz w:val="32"/>
          <w:szCs w:val="32"/>
          <w:lang w:val="en-US" w:eastAsia="zh-CN"/>
          <w14:textFill>
            <w14:solidFill>
              <w14:schemeClr w14:val="tx1"/>
            </w14:solidFill>
          </w14:textFill>
        </w:rPr>
        <w:t>2.</w:t>
      </w:r>
      <w:r>
        <w:rPr>
          <w:rFonts w:hint="default" w:ascii="仿宋" w:hAnsi="仿宋" w:eastAsia="仿宋"/>
          <w:color w:val="000000" w:themeColor="text1"/>
          <w:sz w:val="32"/>
          <w:szCs w:val="32"/>
          <w:lang w:val="en"/>
          <w14:textFill>
            <w14:solidFill>
              <w14:schemeClr w14:val="tx1"/>
            </w14:solidFill>
          </w14:textFill>
        </w:rPr>
        <w:t>实际工作（包括二次定岗）现场地处我区县级以下地区（不含县级政府驻地乡级行政区）的气象、地震、地质、水电施工、采矿业（煤炭、矿物、石油、天然气）、航海、核工业、金属冶炼和加工、土木工程建筑业（铁路、隧道、道路、桥梁、管道工程）等中央和自治区直属单位艰苦行业生产第一线。</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14:textFill>
            <w14:solidFill>
              <w14:schemeClr w14:val="tx1"/>
            </w14:solidFill>
          </w14:textFill>
        </w:rPr>
      </w:pPr>
      <w:r>
        <w:rPr>
          <w:rFonts w:hint="default" w:ascii="仿宋" w:hAnsi="仿宋" w:eastAsia="仿宋"/>
          <w:color w:val="000000" w:themeColor="text1"/>
          <w:sz w:val="32"/>
          <w:szCs w:val="32"/>
          <w:lang w:val="en"/>
          <w14:textFill>
            <w14:solidFill>
              <w14:schemeClr w14:val="tx1"/>
            </w14:solidFill>
          </w14:textFill>
        </w:rPr>
        <w:t>（四）</w:t>
      </w:r>
      <w:r>
        <w:rPr>
          <w:rFonts w:hint="default" w:ascii="仿宋" w:hAnsi="仿宋" w:eastAsia="仿宋" w:cs="仿宋"/>
          <w:color w:val="000000" w:themeColor="text1"/>
          <w:sz w:val="32"/>
          <w:szCs w:val="32"/>
          <w:lang w:val="en"/>
          <w14:textFill>
            <w14:solidFill>
              <w14:schemeClr w14:val="tx1"/>
            </w14:solidFill>
          </w14:textFill>
        </w:rPr>
        <w:t>申请、审批、发放流程</w:t>
      </w:r>
      <w:r>
        <w:rPr>
          <w:rFonts w:hint="eastAsia" w:ascii="仿宋" w:hAnsi="仿宋" w:eastAsia="仿宋"/>
          <w:color w:val="000000" w:themeColor="text1"/>
          <w:sz w:val="32"/>
          <w:szCs w:val="32"/>
          <w14:textFill>
            <w14:solidFill>
              <w14:schemeClr w14:val="tx1"/>
            </w14:solidFill>
          </w14:textFill>
        </w:rPr>
        <w:t>：</w:t>
      </w:r>
    </w:p>
    <w:p>
      <w:pPr>
        <w:keepNext w:val="0"/>
        <w:keepLines w:val="0"/>
        <w:pageBreakBefore w:val="0"/>
        <w:tabs>
          <w:tab w:val="left" w:pos="3030"/>
          <w:tab w:val="left" w:pos="11590"/>
          <w:tab w:val="left" w:pos="11640"/>
        </w:tabs>
        <w:kinsoku/>
        <w:wordWrap/>
        <w:overflowPunct/>
        <w:topLinePunct w:val="0"/>
        <w:autoSpaceDE/>
        <w:autoSpaceDN/>
        <w:bidi w:val="0"/>
        <w:adjustRightInd w:val="0"/>
        <w:snapToGrid w:val="0"/>
        <w:spacing w:line="600" w:lineRule="exact"/>
        <w:ind w:firstLine="640" w:firstLineChars="200"/>
        <w:textAlignment w:val="auto"/>
        <w:rPr>
          <w:rStyle w:val="12"/>
          <w:rFonts w:hint="eastAsia" w:ascii="仿宋" w:hAnsi="仿宋" w:eastAsia="仿宋" w:cs="仿宋"/>
          <w:snapToGrid w:val="0"/>
          <w:color w:val="000000" w:themeColor="text1"/>
          <w:sz w:val="32"/>
          <w:szCs w:val="32"/>
          <w14:textFill>
            <w14:solidFill>
              <w14:schemeClr w14:val="tx1"/>
            </w14:solidFill>
          </w14:textFill>
        </w:rPr>
      </w:pPr>
      <w:r>
        <w:rPr>
          <w:rStyle w:val="12"/>
          <w:rFonts w:hint="eastAsia" w:ascii="仿宋" w:hAnsi="仿宋" w:eastAsia="仿宋" w:cs="仿宋"/>
          <w:snapToGrid w:val="0"/>
          <w:color w:val="000000" w:themeColor="text1"/>
          <w:sz w:val="32"/>
          <w:szCs w:val="32"/>
          <w14:textFill>
            <w14:solidFill>
              <w14:schemeClr w14:val="tx1"/>
            </w14:solidFill>
          </w14:textFill>
        </w:rPr>
        <w:t>1.高校毕业生毕业当年工作且在同一基层单位连续工作满 36个月后可于第二年或第三年的2月28日前通过广西高校学生资助管理系统填写《广西高校应届毕业生基层就业学费补偿申请表》（广西高校学生资助管理系统可从广西学生资助网进入或咨询当地学生资助管理部门），并向基层单位所在地或工作实际现场地的县级学生资助管理部门提交原件材料进行现场审核。</w:t>
      </w:r>
    </w:p>
    <w:p>
      <w:pPr>
        <w:keepNext w:val="0"/>
        <w:keepLines w:val="0"/>
        <w:pageBreakBefore w:val="0"/>
        <w:tabs>
          <w:tab w:val="left" w:pos="3030"/>
          <w:tab w:val="left" w:pos="11590"/>
          <w:tab w:val="left" w:pos="11640"/>
        </w:tabs>
        <w:kinsoku/>
        <w:wordWrap/>
        <w:overflowPunct/>
        <w:topLinePunct w:val="0"/>
        <w:autoSpaceDE/>
        <w:autoSpaceDN/>
        <w:bidi w:val="0"/>
        <w:adjustRightInd w:val="0"/>
        <w:snapToGrid w:val="0"/>
        <w:spacing w:line="600" w:lineRule="exact"/>
        <w:ind w:firstLine="640" w:firstLineChars="200"/>
        <w:textAlignment w:val="auto"/>
        <w:rPr>
          <w:rStyle w:val="12"/>
          <w:rFonts w:ascii="仿宋" w:hAnsi="仿宋" w:eastAsia="仿宋" w:cs="仿宋"/>
          <w:snapToGrid w:val="0"/>
          <w:color w:val="000000" w:themeColor="text1"/>
          <w:sz w:val="32"/>
          <w:szCs w:val="32"/>
          <w14:textFill>
            <w14:solidFill>
              <w14:schemeClr w14:val="tx1"/>
            </w14:solidFill>
          </w14:textFill>
        </w:rPr>
      </w:pPr>
      <w:r>
        <w:rPr>
          <w:rStyle w:val="12"/>
          <w:rFonts w:hint="eastAsia" w:ascii="仿宋" w:hAnsi="仿宋" w:eastAsia="仿宋" w:cs="仿宋"/>
          <w:snapToGrid w:val="0"/>
          <w:color w:val="000000" w:themeColor="text1"/>
          <w:sz w:val="32"/>
          <w:szCs w:val="32"/>
          <w14:textFill>
            <w14:solidFill>
              <w14:schemeClr w14:val="tx1"/>
            </w14:solidFill>
          </w14:textFill>
        </w:rPr>
        <w:t>2.县级学生资助管理部门现场审核上述材料后，按本细则规定审查申请资格，于4月30日前将初审结果在本县（区）范围内公示 5 个工作日后，报送所在设区市资助管理部门进行汇总复审。</w:t>
      </w:r>
    </w:p>
    <w:p>
      <w:pPr>
        <w:keepNext w:val="0"/>
        <w:keepLines w:val="0"/>
        <w:pageBreakBefore w:val="0"/>
        <w:tabs>
          <w:tab w:val="left" w:pos="3030"/>
          <w:tab w:val="left" w:pos="11590"/>
          <w:tab w:val="left" w:pos="11640"/>
        </w:tabs>
        <w:kinsoku/>
        <w:wordWrap/>
        <w:overflowPunct/>
        <w:topLinePunct w:val="0"/>
        <w:autoSpaceDE/>
        <w:autoSpaceDN/>
        <w:bidi w:val="0"/>
        <w:adjustRightInd w:val="0"/>
        <w:snapToGrid w:val="0"/>
        <w:spacing w:line="600" w:lineRule="exact"/>
        <w:ind w:firstLine="640" w:firstLineChars="200"/>
        <w:textAlignment w:val="auto"/>
        <w:rPr>
          <w:rStyle w:val="12"/>
          <w:rFonts w:ascii="仿宋" w:hAnsi="仿宋" w:eastAsia="仿宋" w:cs="仿宋"/>
          <w:snapToGrid w:val="0"/>
          <w:color w:val="000000" w:themeColor="text1"/>
          <w:sz w:val="32"/>
          <w:szCs w:val="32"/>
          <w14:textFill>
            <w14:solidFill>
              <w14:schemeClr w14:val="tx1"/>
            </w14:solidFill>
          </w14:textFill>
        </w:rPr>
      </w:pPr>
      <w:r>
        <w:rPr>
          <w:rStyle w:val="12"/>
          <w:rFonts w:hint="eastAsia" w:ascii="仿宋" w:hAnsi="仿宋" w:eastAsia="仿宋" w:cs="仿宋"/>
          <w:snapToGrid w:val="0"/>
          <w:color w:val="000000" w:themeColor="text1"/>
          <w:sz w:val="32"/>
          <w:szCs w:val="32"/>
          <w14:textFill>
            <w14:solidFill>
              <w14:schemeClr w14:val="tx1"/>
            </w14:solidFill>
          </w14:textFill>
        </w:rPr>
        <w:t>3.各设区市学生资助管理部门于5月31日前将本辖区内汇总的复核结果报送广西壮族自治区学生资助管理中心审批。</w:t>
      </w:r>
    </w:p>
    <w:p>
      <w:pPr>
        <w:keepNext w:val="0"/>
        <w:keepLines w:val="0"/>
        <w:pageBreakBefore w:val="0"/>
        <w:tabs>
          <w:tab w:val="left" w:pos="3030"/>
          <w:tab w:val="left" w:pos="11590"/>
          <w:tab w:val="left" w:pos="11640"/>
        </w:tabs>
        <w:kinsoku/>
        <w:wordWrap/>
        <w:overflowPunct/>
        <w:topLinePunct w:val="0"/>
        <w:autoSpaceDE/>
        <w:autoSpaceDN/>
        <w:bidi w:val="0"/>
        <w:adjustRightInd w:val="0"/>
        <w:snapToGrid w:val="0"/>
        <w:spacing w:line="600" w:lineRule="exact"/>
        <w:ind w:firstLine="640" w:firstLineChars="200"/>
        <w:textAlignment w:val="auto"/>
        <w:rPr>
          <w:rStyle w:val="12"/>
          <w:rFonts w:ascii="仿宋" w:hAnsi="仿宋" w:eastAsia="仿宋" w:cs="仿宋"/>
          <w:snapToGrid w:val="0"/>
          <w:color w:val="000000" w:themeColor="text1"/>
          <w:sz w:val="32"/>
          <w:szCs w:val="32"/>
          <w14:textFill>
            <w14:solidFill>
              <w14:schemeClr w14:val="tx1"/>
            </w14:solidFill>
          </w14:textFill>
        </w:rPr>
      </w:pPr>
      <w:r>
        <w:rPr>
          <w:rStyle w:val="12"/>
          <w:rFonts w:hint="eastAsia" w:ascii="仿宋" w:hAnsi="仿宋" w:eastAsia="仿宋" w:cs="仿宋"/>
          <w:snapToGrid w:val="0"/>
          <w:color w:val="000000" w:themeColor="text1"/>
          <w:sz w:val="32"/>
          <w:szCs w:val="32"/>
          <w14:textFill>
            <w14:solidFill>
              <w14:schemeClr w14:val="tx1"/>
            </w14:solidFill>
          </w14:textFill>
        </w:rPr>
        <w:t>4.广西壮族自治区学生资助管理中心组织人员进行省级审批。同时通过第三方实地走访、电话访谈等形式对已初步审批通过的毕业生材料进行二次复核，抽样复核比例不少于审批通过总人数的10%。</w:t>
      </w:r>
    </w:p>
    <w:p>
      <w:pPr>
        <w:keepNext w:val="0"/>
        <w:keepLines w:val="0"/>
        <w:pageBreakBefore w:val="0"/>
        <w:tabs>
          <w:tab w:val="left" w:pos="3030"/>
          <w:tab w:val="left" w:pos="11590"/>
          <w:tab w:val="left" w:pos="11640"/>
        </w:tabs>
        <w:kinsoku/>
        <w:wordWrap/>
        <w:overflowPunct/>
        <w:topLinePunct w:val="0"/>
        <w:autoSpaceDE/>
        <w:autoSpaceDN/>
        <w:bidi w:val="0"/>
        <w:adjustRightInd w:val="0"/>
        <w:snapToGrid w:val="0"/>
        <w:spacing w:line="600" w:lineRule="exact"/>
        <w:ind w:firstLine="640" w:firstLineChars="200"/>
        <w:textAlignment w:val="auto"/>
        <w:rPr>
          <w:rStyle w:val="12"/>
          <w:rFonts w:ascii="仿宋" w:hAnsi="仿宋" w:eastAsia="仿宋" w:cs="仿宋"/>
          <w:snapToGrid w:val="0"/>
          <w:color w:val="000000" w:themeColor="text1"/>
          <w:sz w:val="32"/>
          <w:szCs w:val="32"/>
          <w14:textFill>
            <w14:solidFill>
              <w14:schemeClr w14:val="tx1"/>
            </w14:solidFill>
          </w14:textFill>
        </w:rPr>
      </w:pPr>
      <w:r>
        <w:rPr>
          <w:rStyle w:val="12"/>
          <w:rFonts w:hint="eastAsia" w:ascii="仿宋" w:hAnsi="仿宋" w:eastAsia="仿宋" w:cs="仿宋"/>
          <w:snapToGrid w:val="0"/>
          <w:color w:val="000000" w:themeColor="text1"/>
          <w:sz w:val="32"/>
          <w:szCs w:val="32"/>
          <w14:textFill>
            <w14:solidFill>
              <w14:schemeClr w14:val="tx1"/>
            </w14:solidFill>
          </w14:textFill>
        </w:rPr>
        <w:t>5.广西壮族自治区学生资助管理中心于</w:t>
      </w:r>
      <w:r>
        <w:rPr>
          <w:rStyle w:val="12"/>
          <w:rFonts w:ascii="仿宋" w:hAnsi="仿宋" w:eastAsia="仿宋" w:cs="仿宋"/>
          <w:snapToGrid w:val="0"/>
          <w:color w:val="000000" w:themeColor="text1"/>
          <w:sz w:val="32"/>
          <w:szCs w:val="32"/>
          <w14:textFill>
            <w14:solidFill>
              <w14:schemeClr w14:val="tx1"/>
            </w14:solidFill>
          </w14:textFill>
        </w:rPr>
        <w:t>7</w:t>
      </w:r>
      <w:r>
        <w:rPr>
          <w:rStyle w:val="12"/>
          <w:rFonts w:hint="eastAsia" w:ascii="仿宋" w:hAnsi="仿宋" w:eastAsia="仿宋" w:cs="仿宋"/>
          <w:snapToGrid w:val="0"/>
          <w:color w:val="000000" w:themeColor="text1"/>
          <w:sz w:val="32"/>
          <w:szCs w:val="32"/>
          <w14:textFill>
            <w14:solidFill>
              <w14:schemeClr w14:val="tx1"/>
            </w14:solidFill>
          </w14:textFill>
        </w:rPr>
        <w:t>月</w:t>
      </w:r>
      <w:r>
        <w:rPr>
          <w:rStyle w:val="12"/>
          <w:rFonts w:ascii="仿宋" w:hAnsi="仿宋" w:eastAsia="仿宋" w:cs="仿宋"/>
          <w:snapToGrid w:val="0"/>
          <w:color w:val="000000" w:themeColor="text1"/>
          <w:sz w:val="32"/>
          <w:szCs w:val="32"/>
          <w14:textFill>
            <w14:solidFill>
              <w14:schemeClr w14:val="tx1"/>
            </w14:solidFill>
          </w14:textFill>
        </w:rPr>
        <w:t>30</w:t>
      </w:r>
      <w:r>
        <w:rPr>
          <w:rStyle w:val="12"/>
          <w:rFonts w:hint="eastAsia" w:ascii="仿宋" w:hAnsi="仿宋" w:eastAsia="仿宋" w:cs="仿宋"/>
          <w:snapToGrid w:val="0"/>
          <w:color w:val="000000" w:themeColor="text1"/>
          <w:sz w:val="32"/>
          <w:szCs w:val="32"/>
          <w14:textFill>
            <w14:solidFill>
              <w14:schemeClr w14:val="tx1"/>
            </w14:solidFill>
          </w14:textFill>
        </w:rPr>
        <w:t>日前将审批确定的获得学费补偿资格的学生名单通知县级学生资助管理部门，同时将有关审批文件报自治区财政厅备案。</w:t>
      </w:r>
    </w:p>
    <w:p>
      <w:pPr>
        <w:keepNext w:val="0"/>
        <w:keepLines w:val="0"/>
        <w:pageBreakBefore w:val="0"/>
        <w:tabs>
          <w:tab w:val="left" w:pos="3030"/>
          <w:tab w:val="left" w:pos="11590"/>
          <w:tab w:val="left" w:pos="11640"/>
        </w:tabs>
        <w:kinsoku/>
        <w:wordWrap/>
        <w:overflowPunct/>
        <w:topLinePunct w:val="0"/>
        <w:autoSpaceDE/>
        <w:autoSpaceDN/>
        <w:bidi w:val="0"/>
        <w:adjustRightInd w:val="0"/>
        <w:snapToGrid w:val="0"/>
        <w:spacing w:line="600" w:lineRule="exact"/>
        <w:ind w:firstLine="640" w:firstLineChars="200"/>
        <w:textAlignment w:val="auto"/>
        <w:rPr>
          <w:rStyle w:val="12"/>
          <w:rFonts w:hint="eastAsia" w:ascii="仿宋" w:hAnsi="仿宋" w:eastAsia="仿宋" w:cs="仿宋"/>
          <w:snapToGrid w:val="0"/>
          <w:color w:val="000000" w:themeColor="text1"/>
          <w:sz w:val="32"/>
          <w:szCs w:val="32"/>
          <w14:textFill>
            <w14:solidFill>
              <w14:schemeClr w14:val="tx1"/>
            </w14:solidFill>
          </w14:textFill>
        </w:rPr>
      </w:pPr>
      <w:r>
        <w:rPr>
          <w:rStyle w:val="12"/>
          <w:rFonts w:hint="eastAsia" w:ascii="仿宋" w:hAnsi="仿宋" w:eastAsia="仿宋" w:cs="仿宋"/>
          <w:snapToGrid w:val="0"/>
          <w:color w:val="000000" w:themeColor="text1"/>
          <w:sz w:val="32"/>
          <w:szCs w:val="32"/>
          <w14:textFill>
            <w14:solidFill>
              <w14:schemeClr w14:val="tx1"/>
            </w14:solidFill>
          </w14:textFill>
        </w:rPr>
        <w:t>6.学费和国家助学贷款补偿资格经广西壮族自治区学生资助管理中心审定后，自治区教育厅应按照预算管理的有关规定，于8月31日前将补偿经费分配下达至各有关县级学生资助管理部门，由县级学生资助管理部门于10月31日前返还给高校毕业生本人。毕业生本人如有国家助学贷款尚未还清的，应将补偿款优先用于偿还国家助学贷款。</w:t>
      </w: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snapToGrid w:val="0"/>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hint="eastAsia" w:ascii="黑体" w:hAnsi="黑体" w:eastAsia="黑体"/>
          <w:snapToGrid w:val="0"/>
          <w:color w:val="000000" w:themeColor="text1"/>
          <w:kern w:val="0"/>
          <w:sz w:val="32"/>
          <w:szCs w:val="32"/>
          <w:lang w:val="en" w:eastAsia="zh-CN"/>
          <w14:textFill>
            <w14:solidFill>
              <w14:schemeClr w14:val="tx1"/>
            </w14:solidFill>
          </w14:textFill>
        </w:rPr>
      </w:pPr>
      <w:r>
        <w:rPr>
          <w:rFonts w:ascii="黑体" w:hAnsi="黑体" w:eastAsia="黑体"/>
          <w:snapToGrid w:val="0"/>
          <w:color w:val="000000" w:themeColor="text1"/>
          <w:kern w:val="0"/>
          <w:sz w:val="32"/>
          <w:szCs w:val="32"/>
          <w:lang w:val="en"/>
          <w14:textFill>
            <w14:solidFill>
              <w14:schemeClr w14:val="tx1"/>
            </w14:solidFill>
          </w14:textFill>
        </w:rPr>
        <w:t>附件</w:t>
      </w:r>
      <w:r>
        <w:rPr>
          <w:rFonts w:hint="eastAsia" w:ascii="黑体" w:hAnsi="黑体" w:eastAsia="黑体"/>
          <w:snapToGrid w:val="0"/>
          <w:color w:val="000000" w:themeColor="text1"/>
          <w:kern w:val="0"/>
          <w:sz w:val="32"/>
          <w:szCs w:val="32"/>
          <w:lang w:val="en-US" w:eastAsia="zh-CN"/>
          <w14:textFill>
            <w14:solidFill>
              <w14:schemeClr w14:val="tx1"/>
            </w14:solidFill>
          </w14:textFill>
        </w:rPr>
        <w:t>6</w:t>
      </w:r>
    </w:p>
    <w:p>
      <w:pPr>
        <w:keepNext w:val="0"/>
        <w:keepLines w:val="0"/>
        <w:pageBreakBefore w:val="0"/>
        <w:kinsoku/>
        <w:wordWrap/>
        <w:overflowPunct/>
        <w:topLinePunct w:val="0"/>
        <w:autoSpaceDE/>
        <w:autoSpaceDN/>
        <w:bidi w:val="0"/>
        <w:adjustRightInd w:val="0"/>
        <w:snapToGrid w:val="0"/>
        <w:spacing w:line="600" w:lineRule="exact"/>
        <w:textAlignment w:val="auto"/>
        <w:rPr>
          <w:rFonts w:hint="default" w:ascii="黑体" w:hAnsi="黑体" w:eastAsia="黑体"/>
          <w:snapToGrid w:val="0"/>
          <w:color w:val="000000" w:themeColor="text1"/>
          <w:kern w:val="0"/>
          <w:sz w:val="32"/>
          <w:szCs w:val="32"/>
          <w:lang w:val="en"/>
          <w14:textFill>
            <w14:solidFill>
              <w14:schemeClr w14:val="tx1"/>
            </w14:solidFill>
          </w14:textFill>
        </w:rPr>
      </w:pPr>
    </w:p>
    <w:p>
      <w:pPr>
        <w:keepNext w:val="0"/>
        <w:keepLines w:val="0"/>
        <w:pageBreakBefore w:val="0"/>
        <w:tabs>
          <w:tab w:val="left" w:pos="3030"/>
          <w:tab w:val="left" w:pos="11590"/>
          <w:tab w:val="left" w:pos="11640"/>
        </w:tabs>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Style w:val="12"/>
          <w:rFonts w:hint="default" w:ascii="黑体" w:hAnsi="黑体" w:eastAsia="黑体" w:cs="黑体"/>
          <w:snapToGrid w:val="0"/>
          <w:color w:val="000000" w:themeColor="text1"/>
          <w:sz w:val="32"/>
          <w:szCs w:val="32"/>
          <w:lang w:val="en" w:eastAsia="zh-CN"/>
          <w14:textFill>
            <w14:solidFill>
              <w14:schemeClr w14:val="tx1"/>
            </w14:solidFill>
          </w14:textFill>
        </w:rPr>
        <w:t xml:space="preserve">    </w:t>
      </w:r>
      <w:r>
        <w:rPr>
          <w:rStyle w:val="12"/>
          <w:rFonts w:hint="eastAsia" w:ascii="黑体" w:hAnsi="黑体" w:eastAsia="黑体" w:cs="黑体"/>
          <w:snapToGrid w:val="0"/>
          <w:color w:val="000000" w:themeColor="text1"/>
          <w:sz w:val="32"/>
          <w:szCs w:val="32"/>
          <w:lang w:val="en-US" w:eastAsia="zh-CN"/>
          <w14:textFill>
            <w14:solidFill>
              <w14:schemeClr w14:val="tx1"/>
            </w14:solidFill>
          </w14:textFill>
        </w:rPr>
        <w:t>广西</w:t>
      </w:r>
      <w:r>
        <w:rPr>
          <w:rStyle w:val="12"/>
          <w:rFonts w:hint="eastAsia" w:ascii="黑体" w:hAnsi="黑体" w:eastAsia="黑体" w:cs="黑体"/>
          <w:snapToGrid w:val="0"/>
          <w:color w:val="000000" w:themeColor="text1"/>
          <w:sz w:val="32"/>
          <w:szCs w:val="32"/>
          <w:lang w:eastAsia="zh-CN"/>
          <w14:textFill>
            <w14:solidFill>
              <w14:schemeClr w14:val="tx1"/>
            </w14:solidFill>
          </w14:textFill>
        </w:rPr>
        <w:t>边境地区</w:t>
      </w:r>
      <w:r>
        <w:rPr>
          <w:rFonts w:hint="eastAsia" w:ascii="黑体" w:hAnsi="黑体" w:eastAsia="黑体" w:cs="黑体"/>
          <w:color w:val="000000" w:themeColor="text1"/>
          <w:sz w:val="32"/>
          <w:szCs w:val="32"/>
          <w:lang w:val="en-US" w:eastAsia="zh-CN"/>
          <w14:textFill>
            <w14:solidFill>
              <w14:schemeClr w14:val="tx1"/>
            </w14:solidFill>
          </w14:textFill>
        </w:rPr>
        <w:t>0—3公里学生资助</w:t>
      </w:r>
      <w:r>
        <w:rPr>
          <w:rFonts w:hint="default" w:ascii="黑体" w:hAnsi="黑体" w:eastAsia="黑体" w:cs="黑体"/>
          <w:color w:val="000000" w:themeColor="text1"/>
          <w:sz w:val="32"/>
          <w:szCs w:val="32"/>
          <w:lang w:val="en" w:eastAsia="zh-CN"/>
          <w14:textFill>
            <w14:solidFill>
              <w14:schemeClr w14:val="tx1"/>
            </w14:solidFill>
          </w14:textFill>
        </w:rPr>
        <w:t>政策</w:t>
      </w:r>
      <w:r>
        <w:rPr>
          <w:rFonts w:hint="eastAsia" w:ascii="黑体" w:hAnsi="黑体" w:eastAsia="黑体" w:cs="黑体"/>
          <w:color w:val="000000" w:themeColor="text1"/>
          <w:sz w:val="32"/>
          <w:szCs w:val="32"/>
          <w:lang w:val="en-US" w:eastAsia="zh-CN"/>
          <w14:textFill>
            <w14:solidFill>
              <w14:schemeClr w14:val="tx1"/>
            </w14:solidFill>
          </w14:textFill>
        </w:rPr>
        <w:t>简介</w:t>
      </w:r>
    </w:p>
    <w:p>
      <w:pPr>
        <w:keepNext w:val="0"/>
        <w:keepLines w:val="0"/>
        <w:pageBreakBefore w:val="0"/>
        <w:tabs>
          <w:tab w:val="left" w:pos="3030"/>
          <w:tab w:val="left" w:pos="11590"/>
          <w:tab w:val="left" w:pos="11640"/>
        </w:tabs>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p>
    <w:p>
      <w:pPr>
        <w:keepNext w:val="0"/>
        <w:keepLines w:val="0"/>
        <w:pageBreakBefore w:val="0"/>
        <w:tabs>
          <w:tab w:val="left" w:pos="3030"/>
          <w:tab w:val="left" w:pos="11590"/>
          <w:tab w:val="left" w:pos="11640"/>
        </w:tabs>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广西边境地区是指百色市靖西市、那坡县，防城港市防城区、东兴市，崇左市宁明县、龙州县、大新县和凭祥市。</w:t>
      </w:r>
    </w:p>
    <w:p>
      <w:pPr>
        <w:keepNext w:val="0"/>
        <w:keepLines w:val="0"/>
        <w:pageBreakBefore w:val="0"/>
        <w:numPr>
          <w:ilvl w:val="0"/>
          <w:numId w:val="0"/>
        </w:numPr>
        <w:kinsoku/>
        <w:wordWrap/>
        <w:overflowPunct/>
        <w:topLinePunct w:val="0"/>
        <w:autoSpaceDE/>
        <w:autoSpaceDN/>
        <w:bidi w:val="0"/>
        <w:spacing w:line="600" w:lineRule="exact"/>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default" w:ascii="黑体" w:hAnsi="黑体" w:eastAsia="黑体" w:cs="黑体"/>
          <w:color w:val="000000" w:themeColor="text1"/>
          <w:sz w:val="32"/>
          <w:szCs w:val="32"/>
          <w:lang w:val="en" w:eastAsia="zh-CN"/>
          <w14:textFill>
            <w14:solidFill>
              <w14:schemeClr w14:val="tx1"/>
            </w14:solidFill>
          </w14:textFill>
        </w:rPr>
        <w:t xml:space="preserve">      一、</w:t>
      </w:r>
      <w:r>
        <w:rPr>
          <w:rFonts w:hint="eastAsia" w:ascii="黑体" w:hAnsi="黑体" w:eastAsia="黑体" w:cs="黑体"/>
          <w:color w:val="000000" w:themeColor="text1"/>
          <w:sz w:val="32"/>
          <w:szCs w:val="32"/>
          <w:lang w:val="en" w:eastAsia="zh-CN"/>
          <w14:textFill>
            <w14:solidFill>
              <w14:schemeClr w14:val="tx1"/>
            </w14:solidFill>
          </w14:textFill>
        </w:rPr>
        <w:t>边境</w:t>
      </w:r>
      <w:r>
        <w:rPr>
          <w:rFonts w:hint="eastAsia" w:ascii="黑体" w:hAnsi="黑体" w:eastAsia="黑体" w:cs="黑体"/>
          <w:color w:val="000000" w:themeColor="text1"/>
          <w:sz w:val="32"/>
          <w:szCs w:val="32"/>
          <w:lang w:val="en-US" w:eastAsia="zh-CN"/>
          <w14:textFill>
            <w14:solidFill>
              <w14:schemeClr w14:val="tx1"/>
            </w14:solidFill>
          </w14:textFill>
        </w:rPr>
        <w:t>0—3公里学前教育免保教费</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Style w:val="11"/>
          <w:rFonts w:hint="eastAsia" w:ascii="仿宋" w:hAnsi="仿宋" w:eastAsia="仿宋" w:cs="仿宋"/>
          <w:snapToGrid w:val="0"/>
          <w:color w:val="000000" w:themeColor="text1"/>
          <w:sz w:val="32"/>
          <w:szCs w:val="32"/>
          <w:lang w:val="en-US" w:eastAsia="zh-CN"/>
          <w14:textFill>
            <w14:solidFill>
              <w14:schemeClr w14:val="tx1"/>
            </w14:solidFill>
          </w14:textFill>
        </w:rPr>
      </w:pPr>
      <w:r>
        <w:rPr>
          <w:rStyle w:val="11"/>
          <w:rFonts w:hint="eastAsia" w:ascii="仿宋" w:hAnsi="仿宋" w:eastAsia="仿宋" w:cs="仿宋"/>
          <w:snapToGrid w:val="0"/>
          <w:color w:val="000000" w:themeColor="text1"/>
          <w:sz w:val="32"/>
          <w:szCs w:val="32"/>
          <w:lang w:val="en-US" w:eastAsia="zh-CN"/>
          <w14:textFill>
            <w14:solidFill>
              <w14:schemeClr w14:val="tx1"/>
            </w14:solidFill>
          </w14:textFill>
        </w:rPr>
        <w:t>（一）免保教费对象：在边境0—3公里范围内幼儿园就读的</w:t>
      </w:r>
      <w:r>
        <w:rPr>
          <w:rStyle w:val="11"/>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在籍在园适龄幼</w:t>
      </w:r>
      <w:r>
        <w:rPr>
          <w:rStyle w:val="11"/>
          <w:rFonts w:hint="eastAsia" w:ascii="仿宋" w:hAnsi="仿宋" w:eastAsia="仿宋" w:cs="仿宋"/>
          <w:snapToGrid w:val="0"/>
          <w:color w:val="000000" w:themeColor="text1"/>
          <w:sz w:val="32"/>
          <w:szCs w:val="32"/>
          <w:lang w:val="en-US" w:eastAsia="zh-CN"/>
          <w14:textFill>
            <w14:solidFill>
              <w14:schemeClr w14:val="tx1"/>
            </w14:solidFill>
          </w14:textFill>
        </w:rPr>
        <w:t>儿。</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Style w:val="11"/>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Style w:val="11"/>
          <w:rFonts w:hint="eastAsia" w:ascii="仿宋" w:hAnsi="仿宋" w:eastAsia="仿宋" w:cs="仿宋"/>
          <w:snapToGrid w:val="0"/>
          <w:color w:val="000000" w:themeColor="text1"/>
          <w:sz w:val="32"/>
          <w:szCs w:val="32"/>
          <w:lang w:val="en-US" w:eastAsia="zh-CN"/>
          <w14:textFill>
            <w14:solidFill>
              <w14:schemeClr w14:val="tx1"/>
            </w14:solidFill>
          </w14:textFill>
        </w:rPr>
        <w:t>（二）免保教费补助标准：</w:t>
      </w:r>
      <w:r>
        <w:rPr>
          <w:rFonts w:hint="eastAsia" w:ascii="仿宋" w:hAnsi="仿宋" w:eastAsia="仿宋" w:cs="仿宋"/>
          <w:color w:val="000000" w:themeColor="text1"/>
          <w:sz w:val="32"/>
          <w:szCs w:val="28"/>
          <w14:textFill>
            <w14:solidFill>
              <w14:schemeClr w14:val="tx1"/>
            </w14:solidFill>
          </w14:textFill>
        </w:rPr>
        <w:t>自治区本级财政对在幼儿园就读的幼儿按照每生每年1500元予以核拨，其中：在公办幼儿园就读的幼儿实际缴纳的保教费标准高于每年1500元的，差额部分由幼儿园所在市、县级财政按照实际享受政策的人数对所在幼儿园予以弥补。民办幼儿园经批准的保教费标准高于每年1500元的差额部分，可以按规定继续向幼儿家庭收取。</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Style w:val="11"/>
          <w:rFonts w:hint="eastAsia" w:ascii="仿宋" w:hAnsi="仿宋" w:eastAsia="仿宋" w:cs="仿宋"/>
          <w:snapToGrid w:val="0"/>
          <w:color w:val="000000" w:themeColor="text1"/>
          <w:sz w:val="32"/>
          <w:szCs w:val="32"/>
          <w:lang w:val="en-US" w:eastAsia="zh-CN"/>
          <w14:textFill>
            <w14:solidFill>
              <w14:schemeClr w14:val="tx1"/>
            </w14:solidFill>
          </w14:textFill>
        </w:rPr>
      </w:pPr>
      <w:r>
        <w:rPr>
          <w:rStyle w:val="11"/>
          <w:rFonts w:hint="eastAsia" w:ascii="仿宋" w:hAnsi="仿宋" w:eastAsia="仿宋" w:cs="仿宋"/>
          <w:snapToGrid w:val="0"/>
          <w:color w:val="000000" w:themeColor="text1"/>
          <w:sz w:val="32"/>
          <w:szCs w:val="32"/>
          <w:lang w:val="en-US" w:eastAsia="zh-CN"/>
          <w14:textFill>
            <w14:solidFill>
              <w14:schemeClr w14:val="tx1"/>
            </w14:solidFill>
          </w14:textFill>
        </w:rPr>
        <w:t>（三）</w:t>
      </w:r>
      <w:r>
        <w:rPr>
          <w:rStyle w:val="11"/>
          <w:rFonts w:hint="default" w:ascii="仿宋" w:hAnsi="仿宋" w:eastAsia="仿宋" w:cs="仿宋"/>
          <w:snapToGrid w:val="0"/>
          <w:color w:val="000000" w:themeColor="text1"/>
          <w:sz w:val="32"/>
          <w:szCs w:val="32"/>
          <w:lang w:val="en" w:eastAsia="zh-CN"/>
          <w14:textFill>
            <w14:solidFill>
              <w14:schemeClr w14:val="tx1"/>
            </w14:solidFill>
          </w14:textFill>
        </w:rPr>
        <w:t>申请、审批、发放流程</w:t>
      </w:r>
      <w:r>
        <w:rPr>
          <w:rStyle w:val="11"/>
          <w:rFonts w:hint="eastAsia" w:ascii="仿宋" w:hAnsi="仿宋" w:eastAsia="仿宋" w:cs="仿宋"/>
          <w:snapToGrid w:val="0"/>
          <w:color w:val="000000" w:themeColor="text1"/>
          <w:sz w:val="32"/>
          <w:szCs w:val="32"/>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1.每学期开学后一个月内，</w:t>
      </w:r>
      <w:r>
        <w:rPr>
          <w:rFonts w:hint="eastAsia" w:ascii="仿宋" w:hAnsi="仿宋" w:eastAsia="仿宋"/>
          <w:color w:val="000000" w:themeColor="text1"/>
          <w:sz w:val="32"/>
          <w:szCs w:val="32"/>
          <w:lang w:eastAsia="zh-CN"/>
          <w14:textFill>
            <w14:solidFill>
              <w14:schemeClr w14:val="tx1"/>
            </w14:solidFill>
          </w14:textFill>
        </w:rPr>
        <w:t>幼儿园</w:t>
      </w:r>
      <w:r>
        <w:rPr>
          <w:rFonts w:hint="eastAsia" w:ascii="仿宋" w:hAnsi="仿宋" w:eastAsia="仿宋"/>
          <w:color w:val="000000" w:themeColor="text1"/>
          <w:sz w:val="32"/>
          <w:szCs w:val="32"/>
          <w14:textFill>
            <w14:solidFill>
              <w14:schemeClr w14:val="tx1"/>
            </w14:solidFill>
          </w14:textFill>
        </w:rPr>
        <w:t>组织</w:t>
      </w:r>
      <w:r>
        <w:rPr>
          <w:rFonts w:hint="eastAsia" w:ascii="仿宋" w:hAnsi="仿宋" w:eastAsia="仿宋"/>
          <w:color w:val="000000" w:themeColor="text1"/>
          <w:sz w:val="32"/>
          <w:szCs w:val="32"/>
          <w:lang w:eastAsia="zh-CN"/>
          <w14:textFill>
            <w14:solidFill>
              <w14:schemeClr w14:val="tx1"/>
            </w14:solidFill>
          </w14:textFill>
        </w:rPr>
        <w:t>在园适龄幼儿家长</w:t>
      </w:r>
      <w:r>
        <w:rPr>
          <w:rFonts w:hint="eastAsia" w:ascii="仿宋" w:hAnsi="仿宋" w:eastAsia="仿宋"/>
          <w:color w:val="000000" w:themeColor="text1"/>
          <w:sz w:val="32"/>
          <w:szCs w:val="32"/>
          <w14:textFill>
            <w14:solidFill>
              <w14:schemeClr w14:val="tx1"/>
            </w14:solidFill>
          </w14:textFill>
        </w:rPr>
        <w:t>填写《</w:t>
      </w:r>
      <w:r>
        <w:rPr>
          <w:rStyle w:val="11"/>
          <w:rFonts w:hint="eastAsia" w:ascii="仿宋" w:hAnsi="仿宋" w:eastAsia="仿宋" w:cs="仿宋"/>
          <w:snapToGrid w:val="0"/>
          <w:color w:val="000000" w:themeColor="text1"/>
          <w:sz w:val="32"/>
          <w:szCs w:val="32"/>
          <w:highlight w:val="none"/>
          <w14:textFill>
            <w14:solidFill>
              <w14:schemeClr w14:val="tx1"/>
            </w14:solidFill>
          </w14:textFill>
        </w:rPr>
        <w:t>广西</w:t>
      </w:r>
      <w:r>
        <w:rPr>
          <w:rStyle w:val="11"/>
          <w:rFonts w:hint="eastAsia" w:ascii="仿宋" w:hAnsi="仿宋" w:eastAsia="仿宋" w:cs="仿宋"/>
          <w:snapToGrid w:val="0"/>
          <w:color w:val="000000" w:themeColor="text1"/>
          <w:sz w:val="32"/>
          <w:szCs w:val="32"/>
          <w:highlight w:val="none"/>
          <w:lang w:eastAsia="zh-CN"/>
          <w14:textFill>
            <w14:solidFill>
              <w14:schemeClr w14:val="tx1"/>
            </w14:solidFill>
          </w14:textFill>
        </w:rPr>
        <w:t>边境地区学前</w:t>
      </w:r>
      <w:r>
        <w:rPr>
          <w:rStyle w:val="11"/>
          <w:rFonts w:hint="eastAsia" w:ascii="仿宋" w:hAnsi="仿宋" w:eastAsia="仿宋" w:cs="仿宋"/>
          <w:snapToGrid w:val="0"/>
          <w:color w:val="000000" w:themeColor="text1"/>
          <w:sz w:val="32"/>
          <w:szCs w:val="32"/>
          <w:highlight w:val="none"/>
          <w14:textFill>
            <w14:solidFill>
              <w14:schemeClr w14:val="tx1"/>
            </w14:solidFill>
          </w14:textFill>
        </w:rPr>
        <w:t>教育免保教费受助学生名单表</w:t>
      </w:r>
      <w:r>
        <w:rPr>
          <w:rFonts w:hint="eastAsia" w:ascii="仿宋" w:hAnsi="仿宋" w:eastAsia="仿宋"/>
          <w:color w:val="000000" w:themeColor="text1"/>
          <w:sz w:val="32"/>
          <w:szCs w:val="32"/>
          <w14:textFill>
            <w14:solidFill>
              <w14:schemeClr w14:val="tx1"/>
            </w14:solidFill>
          </w14:textFill>
        </w:rPr>
        <w:t>》后，递交至学校审核。其中，秋季学期一年级新生需同步提交户口簿复印件（含户号页、</w:t>
      </w:r>
      <w:r>
        <w:rPr>
          <w:rFonts w:hint="eastAsia" w:ascii="仿宋" w:hAnsi="仿宋" w:eastAsia="仿宋"/>
          <w:color w:val="000000" w:themeColor="text1"/>
          <w:sz w:val="32"/>
          <w:szCs w:val="32"/>
          <w:lang w:eastAsia="zh-CN"/>
          <w14:textFill>
            <w14:solidFill>
              <w14:schemeClr w14:val="tx1"/>
            </w14:solidFill>
          </w14:textFill>
        </w:rPr>
        <w:t>幼儿</w:t>
      </w:r>
      <w:r>
        <w:rPr>
          <w:rFonts w:hint="eastAsia" w:ascii="仿宋" w:hAnsi="仿宋" w:eastAsia="仿宋"/>
          <w:color w:val="000000" w:themeColor="text1"/>
          <w:sz w:val="32"/>
          <w:szCs w:val="32"/>
          <w14:textFill>
            <w14:solidFill>
              <w14:schemeClr w14:val="tx1"/>
            </w14:solidFill>
          </w14:textFill>
        </w:rPr>
        <w:t>姓名页信息）。</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2.免</w:t>
      </w:r>
      <w:r>
        <w:rPr>
          <w:rFonts w:hint="eastAsia" w:ascii="仿宋" w:hAnsi="仿宋" w:eastAsia="仿宋"/>
          <w:color w:val="000000" w:themeColor="text1"/>
          <w:sz w:val="32"/>
          <w:szCs w:val="32"/>
          <w:lang w:eastAsia="zh-CN"/>
          <w14:textFill>
            <w14:solidFill>
              <w14:schemeClr w14:val="tx1"/>
            </w14:solidFill>
          </w14:textFill>
        </w:rPr>
        <w:t>保教费幼儿</w:t>
      </w:r>
      <w:r>
        <w:rPr>
          <w:rFonts w:hint="eastAsia" w:ascii="仿宋" w:hAnsi="仿宋" w:eastAsia="仿宋"/>
          <w:color w:val="000000" w:themeColor="text1"/>
          <w:sz w:val="32"/>
          <w:szCs w:val="32"/>
          <w14:textFill>
            <w14:solidFill>
              <w14:schemeClr w14:val="tx1"/>
            </w14:solidFill>
          </w14:textFill>
        </w:rPr>
        <w:t>名单经由学校领导、学校学生资助工作负责人、班主任组成的学生资助评审小组审核通过后，审核结果须在校内进行不少于5个工作日的公示。公示时，严禁涉及学生个人敏感信息及隐私。</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highlight w:val="yellow"/>
          <w14:textFill>
            <w14:solidFill>
              <w14:schemeClr w14:val="tx1"/>
            </w14:solidFill>
          </w14:textFill>
        </w:rPr>
      </w:pPr>
      <w:r>
        <w:rPr>
          <w:rFonts w:hint="eastAsia" w:ascii="仿宋" w:hAnsi="仿宋" w:eastAsia="仿宋"/>
          <w:color w:val="000000" w:themeColor="text1"/>
          <w:sz w:val="32"/>
          <w:szCs w:val="32"/>
          <w:highlight w:val="none"/>
          <w14:textFill>
            <w14:solidFill>
              <w14:schemeClr w14:val="tx1"/>
            </w14:solidFill>
          </w14:textFill>
        </w:rPr>
        <w:t>3.公示无异议后，由学校组织享受免</w:t>
      </w:r>
      <w:r>
        <w:rPr>
          <w:rFonts w:hint="eastAsia" w:ascii="仿宋" w:hAnsi="仿宋" w:eastAsia="仿宋"/>
          <w:color w:val="000000" w:themeColor="text1"/>
          <w:sz w:val="32"/>
          <w:szCs w:val="32"/>
          <w:highlight w:val="none"/>
          <w:lang w:eastAsia="zh-CN"/>
          <w14:textFill>
            <w14:solidFill>
              <w14:schemeClr w14:val="tx1"/>
            </w14:solidFill>
          </w14:textFill>
        </w:rPr>
        <w:t>保教费幼儿家长</w:t>
      </w:r>
      <w:r>
        <w:rPr>
          <w:rFonts w:hint="eastAsia" w:ascii="仿宋" w:hAnsi="仿宋" w:eastAsia="仿宋"/>
          <w:color w:val="000000" w:themeColor="text1"/>
          <w:sz w:val="32"/>
          <w:szCs w:val="32"/>
          <w:highlight w:val="none"/>
          <w14:textFill>
            <w14:solidFill>
              <w14:schemeClr w14:val="tx1"/>
            </w14:solidFill>
          </w14:textFill>
        </w:rPr>
        <w:t>在《</w:t>
      </w:r>
      <w:r>
        <w:rPr>
          <w:rFonts w:hint="eastAsia" w:ascii="仿宋" w:hAnsi="仿宋" w:eastAsia="仿宋" w:cs="仿宋"/>
          <w:bCs/>
          <w:snapToGrid w:val="0"/>
          <w:color w:val="000000" w:themeColor="text1"/>
          <w:sz w:val="32"/>
          <w:szCs w:val="32"/>
          <w:highlight w:val="none"/>
          <w:lang w:val="en-US" w:eastAsia="zh-CN"/>
          <w14:textFill>
            <w14:solidFill>
              <w14:schemeClr w14:val="tx1"/>
            </w14:solidFill>
          </w14:textFill>
        </w:rPr>
        <w:t>广西边境地区</w:t>
      </w:r>
      <w:r>
        <w:rPr>
          <w:rStyle w:val="11"/>
          <w:rFonts w:hint="eastAsia" w:ascii="仿宋" w:hAnsi="仿宋" w:eastAsia="仿宋" w:cs="仿宋"/>
          <w:snapToGrid w:val="0"/>
          <w:color w:val="000000" w:themeColor="text1"/>
          <w:sz w:val="32"/>
          <w:szCs w:val="32"/>
          <w:highlight w:val="none"/>
          <w:lang w:eastAsia="zh-CN"/>
          <w14:textFill>
            <w14:solidFill>
              <w14:schemeClr w14:val="tx1"/>
            </w14:solidFill>
          </w14:textFill>
        </w:rPr>
        <w:t>学前</w:t>
      </w:r>
      <w:r>
        <w:rPr>
          <w:rStyle w:val="11"/>
          <w:rFonts w:hint="eastAsia" w:ascii="仿宋" w:hAnsi="仿宋" w:eastAsia="仿宋" w:cs="仿宋"/>
          <w:snapToGrid w:val="0"/>
          <w:color w:val="000000" w:themeColor="text1"/>
          <w:sz w:val="32"/>
          <w:szCs w:val="32"/>
          <w:highlight w:val="none"/>
          <w14:textFill>
            <w14:solidFill>
              <w14:schemeClr w14:val="tx1"/>
            </w14:solidFill>
          </w14:textFill>
        </w:rPr>
        <w:t>教育免保教费</w:t>
      </w:r>
      <w:r>
        <w:rPr>
          <w:rFonts w:hint="eastAsia" w:ascii="仿宋" w:hAnsi="仿宋" w:eastAsia="仿宋" w:cs="仿宋"/>
          <w:bCs/>
          <w:snapToGrid w:val="0"/>
          <w:color w:val="000000" w:themeColor="text1"/>
          <w:sz w:val="32"/>
          <w:szCs w:val="32"/>
          <w:highlight w:val="none"/>
          <w:lang w:val="en-US" w:eastAsia="zh-CN"/>
          <w14:textFill>
            <w14:solidFill>
              <w14:schemeClr w14:val="tx1"/>
            </w14:solidFill>
          </w14:textFill>
        </w:rPr>
        <w:t>受助学生名单表</w:t>
      </w:r>
      <w:r>
        <w:rPr>
          <w:rFonts w:hint="eastAsia" w:ascii="仿宋" w:hAnsi="仿宋" w:eastAsia="仿宋"/>
          <w:color w:val="000000" w:themeColor="text1"/>
          <w:sz w:val="32"/>
          <w:szCs w:val="32"/>
          <w:highlight w:val="none"/>
          <w14:textFill>
            <w14:solidFill>
              <w14:schemeClr w14:val="tx1"/>
            </w14:solidFill>
          </w14:textFill>
        </w:rPr>
        <w:t>》上签名确认</w:t>
      </w:r>
      <w:r>
        <w:rPr>
          <w:rFonts w:hint="eastAsia" w:ascii="仿宋" w:hAnsi="仿宋" w:eastAsia="仿宋"/>
          <w:color w:val="000000" w:themeColor="text1"/>
          <w:sz w:val="32"/>
          <w:szCs w:val="32"/>
          <w:highlight w:val="none"/>
          <w:lang w:eastAsia="zh-CN"/>
          <w14:textFill>
            <w14:solidFill>
              <w14:schemeClr w14:val="tx1"/>
            </w14:solidFill>
          </w14:textFill>
        </w:rPr>
        <w:t>并免除幼儿保教费</w:t>
      </w:r>
      <w:r>
        <w:rPr>
          <w:rFonts w:hint="eastAsia" w:ascii="仿宋" w:hAnsi="仿宋" w:eastAsia="仿宋"/>
          <w:color w:val="000000" w:themeColor="text1"/>
          <w:sz w:val="32"/>
          <w:szCs w:val="32"/>
          <w:highlight w:val="none"/>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黑体" w:eastAsia="黑体"/>
          <w:color w:val="000000" w:themeColor="text1"/>
          <w:sz w:val="32"/>
          <w:szCs w:val="32"/>
          <w14:textFill>
            <w14:solidFill>
              <w14:schemeClr w14:val="tx1"/>
            </w14:solidFill>
          </w14:textFill>
        </w:rPr>
      </w:pPr>
      <w:r>
        <w:rPr>
          <w:rFonts w:hint="default" w:ascii="黑体" w:eastAsia="黑体"/>
          <w:color w:val="000000" w:themeColor="text1"/>
          <w:sz w:val="32"/>
          <w:szCs w:val="32"/>
          <w:lang w:val="en" w:eastAsia="zh-CN"/>
          <w14:textFill>
            <w14:solidFill>
              <w14:schemeClr w14:val="tx1"/>
            </w14:solidFill>
          </w14:textFill>
        </w:rPr>
        <w:t>二</w:t>
      </w:r>
      <w:r>
        <w:rPr>
          <w:rFonts w:hint="eastAsia" w:ascii="黑体" w:eastAsia="黑体"/>
          <w:color w:val="000000" w:themeColor="text1"/>
          <w:sz w:val="32"/>
          <w:szCs w:val="32"/>
          <w14:textFill>
            <w14:solidFill>
              <w14:schemeClr w14:val="tx1"/>
            </w14:solidFill>
          </w14:textFill>
        </w:rPr>
        <w:t>、</w:t>
      </w:r>
      <w:r>
        <w:rPr>
          <w:rFonts w:hint="eastAsia" w:ascii="黑体" w:eastAsia="黑体"/>
          <w:color w:val="000000" w:themeColor="text1"/>
          <w:sz w:val="32"/>
          <w:szCs w:val="32"/>
          <w:lang w:eastAsia="zh-CN"/>
          <w14:textFill>
            <w14:solidFill>
              <w14:schemeClr w14:val="tx1"/>
            </w14:solidFill>
          </w14:textFill>
        </w:rPr>
        <w:t>边境</w:t>
      </w:r>
      <w:r>
        <w:rPr>
          <w:rFonts w:hint="eastAsia" w:ascii="黑体" w:eastAsia="黑体"/>
          <w:color w:val="000000" w:themeColor="text1"/>
          <w:sz w:val="32"/>
          <w:szCs w:val="32"/>
          <w:lang w:val="en-US" w:eastAsia="zh-CN"/>
          <w14:textFill>
            <w14:solidFill>
              <w14:schemeClr w14:val="tx1"/>
            </w14:solidFill>
          </w14:textFill>
        </w:rPr>
        <w:t>0—3公里普通高中</w:t>
      </w:r>
      <w:r>
        <w:rPr>
          <w:rFonts w:hint="eastAsia" w:ascii="黑体" w:eastAsia="黑体"/>
          <w:color w:val="000000" w:themeColor="text1"/>
          <w:sz w:val="32"/>
          <w:szCs w:val="32"/>
          <w14:textFill>
            <w14:solidFill>
              <w14:schemeClr w14:val="tx1"/>
            </w14:solidFill>
          </w14:textFill>
        </w:rPr>
        <w:t>免学费</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Style w:val="11"/>
          <w:rFonts w:hint="eastAsia" w:ascii="仿宋" w:hAnsi="仿宋" w:eastAsia="仿宋" w:cs="仿宋"/>
          <w:snapToGrid w:val="0"/>
          <w:color w:val="000000" w:themeColor="text1"/>
          <w:sz w:val="32"/>
          <w:szCs w:val="32"/>
          <w:lang w:val="en-US" w:eastAsia="zh-CN"/>
          <w14:textFill>
            <w14:solidFill>
              <w14:schemeClr w14:val="tx1"/>
            </w14:solidFill>
          </w14:textFill>
        </w:rPr>
      </w:pPr>
      <w:r>
        <w:rPr>
          <w:rStyle w:val="11"/>
          <w:rFonts w:hint="eastAsia" w:ascii="仿宋" w:hAnsi="仿宋" w:eastAsia="仿宋" w:cs="仿宋"/>
          <w:snapToGrid w:val="0"/>
          <w:color w:val="000000" w:themeColor="text1"/>
          <w:sz w:val="32"/>
          <w:szCs w:val="32"/>
          <w:lang w:val="en-US" w:eastAsia="zh-CN"/>
          <w14:textFill>
            <w14:solidFill>
              <w14:schemeClr w14:val="tx1"/>
            </w14:solidFill>
          </w14:textFill>
        </w:rPr>
        <w:t>（一）免学费对象：在边境0—3公里范围内普通高中就读的</w:t>
      </w:r>
      <w:r>
        <w:rPr>
          <w:rStyle w:val="11"/>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在籍在校</w:t>
      </w:r>
      <w:r>
        <w:rPr>
          <w:rStyle w:val="11"/>
          <w:rFonts w:hint="eastAsia" w:ascii="仿宋" w:hAnsi="仿宋" w:eastAsia="仿宋" w:cs="仿宋"/>
          <w:snapToGrid w:val="0"/>
          <w:color w:val="000000" w:themeColor="text1"/>
          <w:sz w:val="32"/>
          <w:szCs w:val="32"/>
          <w:lang w:val="en-US" w:eastAsia="zh-CN"/>
          <w14:textFill>
            <w14:solidFill>
              <w14:schemeClr w14:val="tx1"/>
            </w14:solidFill>
          </w14:textFill>
        </w:rPr>
        <w:t>学生。</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Style w:val="11"/>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Style w:val="11"/>
          <w:rFonts w:hint="eastAsia" w:ascii="仿宋" w:hAnsi="仿宋" w:eastAsia="仿宋" w:cs="仿宋"/>
          <w:snapToGrid w:val="0"/>
          <w:color w:val="000000" w:themeColor="text1"/>
          <w:sz w:val="32"/>
          <w:szCs w:val="32"/>
          <w:lang w:val="en-US" w:eastAsia="zh-CN"/>
          <w14:textFill>
            <w14:solidFill>
              <w14:schemeClr w14:val="tx1"/>
            </w14:solidFill>
          </w14:textFill>
        </w:rPr>
        <w:t>（二）免学费补助标准：</w:t>
      </w:r>
      <w:r>
        <w:rPr>
          <w:rStyle w:val="11"/>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自治区示范性普通高中每生每年1180元，非自治区示范性普通高中每生每年790元。</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对</w:t>
      </w:r>
      <w:r>
        <w:rPr>
          <w:rFonts w:hint="eastAsia" w:ascii="仿宋" w:hAnsi="仿宋" w:eastAsia="仿宋" w:cs="仿宋"/>
          <w:color w:val="000000" w:themeColor="text1"/>
          <w:sz w:val="32"/>
          <w:szCs w:val="32"/>
          <w:lang w:eastAsia="zh-CN"/>
          <w14:textFill>
            <w14:solidFill>
              <w14:schemeClr w14:val="tx1"/>
            </w14:solidFill>
          </w14:textFill>
        </w:rPr>
        <w:t>在</w:t>
      </w:r>
      <w:r>
        <w:rPr>
          <w:rFonts w:hint="eastAsia" w:ascii="仿宋" w:hAnsi="仿宋" w:eastAsia="仿宋" w:cs="仿宋"/>
          <w:color w:val="000000" w:themeColor="text1"/>
          <w:sz w:val="32"/>
          <w:szCs w:val="32"/>
          <w14:textFill>
            <w14:solidFill>
              <w14:schemeClr w14:val="tx1"/>
            </w14:solidFill>
          </w14:textFill>
        </w:rPr>
        <w:t>公办</w:t>
      </w:r>
      <w:r>
        <w:rPr>
          <w:rFonts w:hint="eastAsia" w:ascii="仿宋" w:hAnsi="仿宋" w:eastAsia="仿宋" w:cs="仿宋"/>
          <w:color w:val="000000" w:themeColor="text1"/>
          <w:sz w:val="32"/>
          <w:szCs w:val="32"/>
          <w:lang w:eastAsia="zh-CN"/>
          <w14:textFill>
            <w14:solidFill>
              <w14:schemeClr w14:val="tx1"/>
            </w14:solidFill>
          </w14:textFill>
        </w:rPr>
        <w:t>普通高中就读</w:t>
      </w:r>
      <w:r>
        <w:rPr>
          <w:rFonts w:hint="eastAsia" w:ascii="仿宋" w:hAnsi="仿宋" w:eastAsia="仿宋" w:cs="仿宋"/>
          <w:color w:val="000000" w:themeColor="text1"/>
          <w:sz w:val="32"/>
          <w:szCs w:val="32"/>
          <w14:textFill>
            <w14:solidFill>
              <w14:schemeClr w14:val="tx1"/>
            </w14:solidFill>
          </w14:textFill>
        </w:rPr>
        <w:t>符合免学费条件的学生直接免除</w:t>
      </w:r>
      <w:r>
        <w:rPr>
          <w:rFonts w:hint="eastAsia" w:ascii="仿宋" w:hAnsi="仿宋" w:eastAsia="仿宋" w:cs="仿宋"/>
          <w:color w:val="000000" w:themeColor="text1"/>
          <w:sz w:val="32"/>
          <w:szCs w:val="32"/>
          <w:lang w:eastAsia="zh-CN"/>
          <w14:textFill>
            <w14:solidFill>
              <w14:schemeClr w14:val="tx1"/>
            </w14:solidFill>
          </w14:textFill>
        </w:rPr>
        <w:t>学费</w:t>
      </w:r>
      <w:r>
        <w:rPr>
          <w:rFonts w:hint="eastAsia" w:ascii="仿宋" w:hAnsi="仿宋" w:eastAsia="仿宋" w:cs="仿宋"/>
          <w:color w:val="000000" w:themeColor="text1"/>
          <w:sz w:val="32"/>
          <w:szCs w:val="32"/>
          <w14:textFill>
            <w14:solidFill>
              <w14:schemeClr w14:val="tx1"/>
            </w14:solidFill>
          </w14:textFill>
        </w:rPr>
        <w:t>；对在经教育部门依法批准的民办</w:t>
      </w:r>
      <w:r>
        <w:rPr>
          <w:rFonts w:hint="eastAsia" w:ascii="仿宋" w:hAnsi="仿宋" w:eastAsia="仿宋" w:cs="仿宋"/>
          <w:color w:val="000000" w:themeColor="text1"/>
          <w:sz w:val="32"/>
          <w:szCs w:val="32"/>
          <w:lang w:eastAsia="zh-CN"/>
          <w14:textFill>
            <w14:solidFill>
              <w14:schemeClr w14:val="tx1"/>
            </w14:solidFill>
          </w14:textFill>
        </w:rPr>
        <w:t>普通高中</w:t>
      </w:r>
      <w:r>
        <w:rPr>
          <w:rFonts w:hint="eastAsia" w:ascii="仿宋" w:hAnsi="仿宋" w:eastAsia="仿宋" w:cs="仿宋"/>
          <w:color w:val="000000" w:themeColor="text1"/>
          <w:sz w:val="32"/>
          <w:szCs w:val="32"/>
          <w14:textFill>
            <w14:solidFill>
              <w14:schemeClr w14:val="tx1"/>
            </w14:solidFill>
          </w14:textFill>
        </w:rPr>
        <w:t>就读的符合免学费条件的学生，按照当地同类型公办</w:t>
      </w:r>
      <w:r>
        <w:rPr>
          <w:rFonts w:hint="eastAsia" w:ascii="仿宋" w:hAnsi="仿宋" w:eastAsia="仿宋" w:cs="仿宋"/>
          <w:color w:val="000000" w:themeColor="text1"/>
          <w:sz w:val="32"/>
          <w:szCs w:val="32"/>
          <w:lang w:eastAsia="zh-CN"/>
          <w14:textFill>
            <w14:solidFill>
              <w14:schemeClr w14:val="tx1"/>
            </w14:solidFill>
          </w14:textFill>
        </w:rPr>
        <w:t>普通高中</w:t>
      </w:r>
      <w:r>
        <w:rPr>
          <w:rFonts w:hint="eastAsia" w:ascii="仿宋" w:hAnsi="仿宋" w:eastAsia="仿宋" w:cs="仿宋"/>
          <w:color w:val="000000" w:themeColor="text1"/>
          <w:sz w:val="32"/>
          <w:szCs w:val="32"/>
          <w14:textFill>
            <w14:solidFill>
              <w14:schemeClr w14:val="tx1"/>
            </w14:solidFill>
          </w14:textFill>
        </w:rPr>
        <w:t>免学费标准给予补助。民办</w:t>
      </w:r>
      <w:r>
        <w:rPr>
          <w:rFonts w:hint="eastAsia" w:ascii="仿宋" w:hAnsi="仿宋" w:eastAsia="仿宋" w:cs="仿宋"/>
          <w:color w:val="000000" w:themeColor="text1"/>
          <w:sz w:val="32"/>
          <w:szCs w:val="32"/>
          <w:lang w:eastAsia="zh-CN"/>
          <w14:textFill>
            <w14:solidFill>
              <w14:schemeClr w14:val="tx1"/>
            </w14:solidFill>
          </w14:textFill>
        </w:rPr>
        <w:t>普通高中</w:t>
      </w:r>
      <w:r>
        <w:rPr>
          <w:rFonts w:hint="eastAsia" w:ascii="仿宋" w:hAnsi="仿宋" w:eastAsia="仿宋" w:cs="仿宋"/>
          <w:color w:val="000000" w:themeColor="text1"/>
          <w:sz w:val="32"/>
          <w:szCs w:val="32"/>
          <w14:textFill>
            <w14:solidFill>
              <w14:schemeClr w14:val="tx1"/>
            </w14:solidFill>
          </w14:textFill>
        </w:rPr>
        <w:t>经批准的学费标准高于补助的部分，学校可以按规定继续向学生收取。</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Style w:val="11"/>
          <w:rFonts w:hint="eastAsia" w:ascii="仿宋" w:hAnsi="仿宋" w:eastAsia="仿宋" w:cs="仿宋"/>
          <w:snapToGrid w:val="0"/>
          <w:color w:val="000000" w:themeColor="text1"/>
          <w:sz w:val="32"/>
          <w:szCs w:val="32"/>
          <w:lang w:val="en-US" w:eastAsia="zh-CN"/>
          <w14:textFill>
            <w14:solidFill>
              <w14:schemeClr w14:val="tx1"/>
            </w14:solidFill>
          </w14:textFill>
        </w:rPr>
      </w:pPr>
      <w:r>
        <w:rPr>
          <w:rStyle w:val="11"/>
          <w:rFonts w:hint="eastAsia" w:ascii="仿宋" w:hAnsi="仿宋" w:eastAsia="仿宋" w:cs="仿宋"/>
          <w:snapToGrid w:val="0"/>
          <w:color w:val="000000" w:themeColor="text1"/>
          <w:sz w:val="32"/>
          <w:szCs w:val="32"/>
          <w:lang w:val="en-US" w:eastAsia="zh-CN"/>
          <w14:textFill>
            <w14:solidFill>
              <w14:schemeClr w14:val="tx1"/>
            </w14:solidFill>
          </w14:textFill>
        </w:rPr>
        <w:t>（三）</w:t>
      </w:r>
      <w:r>
        <w:rPr>
          <w:rStyle w:val="11"/>
          <w:rFonts w:hint="default" w:ascii="仿宋" w:hAnsi="仿宋" w:eastAsia="仿宋" w:cs="仿宋"/>
          <w:snapToGrid w:val="0"/>
          <w:color w:val="000000" w:themeColor="text1"/>
          <w:sz w:val="32"/>
          <w:szCs w:val="32"/>
          <w:lang w:val="en" w:eastAsia="zh-CN"/>
          <w14:textFill>
            <w14:solidFill>
              <w14:schemeClr w14:val="tx1"/>
            </w14:solidFill>
          </w14:textFill>
        </w:rPr>
        <w:t>申请、审批、发放流程</w:t>
      </w:r>
      <w:r>
        <w:rPr>
          <w:rStyle w:val="11"/>
          <w:rFonts w:hint="eastAsia" w:ascii="仿宋" w:hAnsi="仿宋" w:eastAsia="仿宋" w:cs="仿宋"/>
          <w:snapToGrid w:val="0"/>
          <w:color w:val="000000" w:themeColor="text1"/>
          <w:sz w:val="32"/>
          <w:szCs w:val="32"/>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1.每学期开学后一个月内，</w:t>
      </w:r>
      <w:r>
        <w:rPr>
          <w:rFonts w:hint="eastAsia" w:ascii="仿宋" w:hAnsi="仿宋" w:eastAsia="仿宋"/>
          <w:color w:val="000000" w:themeColor="text1"/>
          <w:sz w:val="32"/>
          <w:szCs w:val="32"/>
          <w:lang w:eastAsia="zh-CN"/>
          <w14:textFill>
            <w14:solidFill>
              <w14:schemeClr w14:val="tx1"/>
            </w14:solidFill>
          </w14:textFill>
        </w:rPr>
        <w:t>学校</w:t>
      </w:r>
      <w:r>
        <w:rPr>
          <w:rFonts w:hint="eastAsia" w:ascii="仿宋" w:hAnsi="仿宋" w:eastAsia="仿宋"/>
          <w:color w:val="000000" w:themeColor="text1"/>
          <w:sz w:val="32"/>
          <w:szCs w:val="32"/>
          <w14:textFill>
            <w14:solidFill>
              <w14:schemeClr w14:val="tx1"/>
            </w14:solidFill>
          </w14:textFill>
        </w:rPr>
        <w:t>组织</w:t>
      </w:r>
      <w:r>
        <w:rPr>
          <w:rFonts w:hint="eastAsia" w:ascii="仿宋" w:hAnsi="仿宋" w:eastAsia="仿宋"/>
          <w:color w:val="000000" w:themeColor="text1"/>
          <w:sz w:val="32"/>
          <w:szCs w:val="32"/>
          <w:lang w:eastAsia="zh-CN"/>
          <w14:textFill>
            <w14:solidFill>
              <w14:schemeClr w14:val="tx1"/>
            </w14:solidFill>
          </w14:textFill>
        </w:rPr>
        <w:t>在籍</w:t>
      </w:r>
      <w:r>
        <w:rPr>
          <w:rFonts w:hint="eastAsia" w:ascii="仿宋" w:hAnsi="仿宋" w:eastAsia="仿宋"/>
          <w:color w:val="000000" w:themeColor="text1"/>
          <w:sz w:val="32"/>
          <w:szCs w:val="32"/>
          <w14:textFill>
            <w14:solidFill>
              <w14:schemeClr w14:val="tx1"/>
            </w14:solidFill>
          </w14:textFill>
        </w:rPr>
        <w:t>在校生填写《</w:t>
      </w:r>
      <w:r>
        <w:rPr>
          <w:rFonts w:hint="eastAsia" w:ascii="仿宋" w:hAnsi="仿宋" w:eastAsia="仿宋" w:cs="仿宋"/>
          <w:bCs/>
          <w:snapToGrid w:val="0"/>
          <w:color w:val="000000" w:themeColor="text1"/>
          <w:sz w:val="32"/>
          <w:szCs w:val="32"/>
          <w:highlight w:val="none"/>
          <w:lang w:val="en-US" w:eastAsia="zh-CN"/>
          <w14:textFill>
            <w14:solidFill>
              <w14:schemeClr w14:val="tx1"/>
            </w14:solidFill>
          </w14:textFill>
        </w:rPr>
        <w:t>广西边境地区普通高中免学费受助学生名单表</w:t>
      </w:r>
      <w:r>
        <w:rPr>
          <w:rFonts w:hint="eastAsia" w:ascii="仿宋" w:hAnsi="仿宋" w:eastAsia="仿宋"/>
          <w:color w:val="000000" w:themeColor="text1"/>
          <w:sz w:val="32"/>
          <w:szCs w:val="32"/>
          <w14:textFill>
            <w14:solidFill>
              <w14:schemeClr w14:val="tx1"/>
            </w14:solidFill>
          </w14:textFill>
        </w:rPr>
        <w:t>》后，递交至学校学生资助管理机构审核。</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2.免学费学生名单经由学校领导、学校学生资助工作负责人、班主任和学生代表组成的学生资助评审小组审核通过后，审核结果须在校内进行不少于5个工作日的公示。公示时，严禁涉及学生个人敏感信息及隐私。</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highlight w:val="yellow"/>
          <w14:textFill>
            <w14:solidFill>
              <w14:schemeClr w14:val="tx1"/>
            </w14:solidFill>
          </w14:textFill>
        </w:rPr>
      </w:pPr>
      <w:r>
        <w:rPr>
          <w:rFonts w:hint="eastAsia" w:ascii="仿宋" w:hAnsi="仿宋" w:eastAsia="仿宋"/>
          <w:color w:val="000000" w:themeColor="text1"/>
          <w:sz w:val="32"/>
          <w:szCs w:val="32"/>
          <w:highlight w:val="none"/>
          <w14:textFill>
            <w14:solidFill>
              <w14:schemeClr w14:val="tx1"/>
            </w14:solidFill>
          </w14:textFill>
        </w:rPr>
        <w:t>3.公示无异议后，由学校组织免学费学生本人在《</w:t>
      </w:r>
      <w:r>
        <w:rPr>
          <w:rFonts w:hint="eastAsia" w:ascii="仿宋" w:hAnsi="仿宋" w:eastAsia="仿宋" w:cs="仿宋"/>
          <w:bCs/>
          <w:snapToGrid w:val="0"/>
          <w:color w:val="000000" w:themeColor="text1"/>
          <w:sz w:val="32"/>
          <w:szCs w:val="32"/>
          <w:highlight w:val="none"/>
          <w:lang w:val="en-US" w:eastAsia="zh-CN"/>
          <w14:textFill>
            <w14:solidFill>
              <w14:schemeClr w14:val="tx1"/>
            </w14:solidFill>
          </w14:textFill>
        </w:rPr>
        <w:t>广西边境地区普通高中免学费受助学生名单表</w:t>
      </w:r>
      <w:r>
        <w:rPr>
          <w:rFonts w:hint="eastAsia" w:ascii="仿宋" w:hAnsi="仿宋" w:eastAsia="仿宋"/>
          <w:color w:val="000000" w:themeColor="text1"/>
          <w:sz w:val="32"/>
          <w:szCs w:val="32"/>
          <w:highlight w:val="none"/>
          <w14:textFill>
            <w14:solidFill>
              <w14:schemeClr w14:val="tx1"/>
            </w14:solidFill>
          </w14:textFill>
        </w:rPr>
        <w:t>》上签名确认</w:t>
      </w:r>
      <w:r>
        <w:rPr>
          <w:rFonts w:hint="eastAsia" w:ascii="仿宋" w:hAnsi="仿宋" w:eastAsia="仿宋"/>
          <w:color w:val="000000" w:themeColor="text1"/>
          <w:sz w:val="32"/>
          <w:szCs w:val="32"/>
          <w:highlight w:val="none"/>
          <w:lang w:eastAsia="zh-CN"/>
          <w14:textFill>
            <w14:solidFill>
              <w14:schemeClr w14:val="tx1"/>
            </w14:solidFill>
          </w14:textFill>
        </w:rPr>
        <w:t>并免除学生学费</w:t>
      </w:r>
      <w:r>
        <w:rPr>
          <w:rFonts w:hint="eastAsia" w:ascii="仿宋" w:hAnsi="仿宋" w:eastAsia="仿宋"/>
          <w:color w:val="000000" w:themeColor="text1"/>
          <w:sz w:val="32"/>
          <w:szCs w:val="32"/>
          <w:highlight w:val="none"/>
          <w14:textFill>
            <w14:solidFill>
              <w14:schemeClr w14:val="tx1"/>
            </w14:solidFill>
          </w14:textFill>
        </w:rPr>
        <w:t>。</w:t>
      </w:r>
    </w:p>
    <w:p>
      <w:pPr>
        <w:keepNext w:val="0"/>
        <w:keepLines w:val="0"/>
        <w:pageBreakBefore w:val="0"/>
        <w:numPr>
          <w:ilvl w:val="0"/>
          <w:numId w:val="0"/>
        </w:numPr>
        <w:kinsoku/>
        <w:wordWrap/>
        <w:overflowPunct/>
        <w:topLinePunct w:val="0"/>
        <w:autoSpaceDE/>
        <w:autoSpaceDN/>
        <w:bidi w:val="0"/>
        <w:spacing w:line="600" w:lineRule="exact"/>
        <w:ind w:leftChars="200"/>
        <w:textAlignment w:val="auto"/>
        <w:rPr>
          <w:rFonts w:hint="default" w:ascii="黑体" w:hAnsi="黑体" w:eastAsia="黑体" w:cs="黑体"/>
          <w:color w:val="000000" w:themeColor="text1"/>
          <w:sz w:val="32"/>
          <w:szCs w:val="32"/>
          <w:lang w:val="en" w:eastAsia="zh-CN"/>
          <w14:textFill>
            <w14:solidFill>
              <w14:schemeClr w14:val="tx1"/>
            </w14:solidFill>
          </w14:textFill>
        </w:rPr>
      </w:pPr>
      <w:r>
        <w:rPr>
          <w:rFonts w:hint="default" w:ascii="黑体" w:hAnsi="黑体" w:eastAsia="黑体" w:cs="黑体"/>
          <w:color w:val="000000" w:themeColor="text1"/>
          <w:sz w:val="32"/>
          <w:szCs w:val="32"/>
          <w:lang w:val="en" w:eastAsia="zh-CN"/>
          <w14:textFill>
            <w14:solidFill>
              <w14:schemeClr w14:val="tx1"/>
            </w14:solidFill>
          </w14:textFill>
        </w:rPr>
        <w:t xml:space="preserve">  三、</w:t>
      </w:r>
      <w:r>
        <w:rPr>
          <w:rFonts w:hint="eastAsia" w:ascii="黑体" w:hAnsi="黑体" w:eastAsia="黑体" w:cs="黑体"/>
          <w:color w:val="000000" w:themeColor="text1"/>
          <w:sz w:val="32"/>
          <w:szCs w:val="32"/>
          <w:lang w:val="en" w:eastAsia="zh-CN"/>
          <w14:textFill>
            <w14:solidFill>
              <w14:schemeClr w14:val="tx1"/>
            </w14:solidFill>
          </w14:textFill>
        </w:rPr>
        <w:t>边境</w:t>
      </w:r>
      <w:r>
        <w:rPr>
          <w:rFonts w:hint="eastAsia" w:ascii="黑体" w:hAnsi="黑体" w:eastAsia="黑体" w:cs="黑体"/>
          <w:color w:val="000000" w:themeColor="text1"/>
          <w:sz w:val="32"/>
          <w:szCs w:val="32"/>
          <w:lang w:val="en-US" w:eastAsia="zh-CN"/>
          <w14:textFill>
            <w14:solidFill>
              <w14:schemeClr w14:val="tx1"/>
            </w14:solidFill>
          </w14:textFill>
        </w:rPr>
        <w:t>0—3公里高中（中职）生活费补助</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（一）资助</w:t>
      </w:r>
      <w:r>
        <w:rPr>
          <w:rFonts w:hint="eastAsia" w:ascii="仿宋" w:hAnsi="仿宋" w:eastAsia="仿宋" w:cs="仿宋"/>
          <w:color w:val="000000" w:themeColor="text1"/>
          <w:sz w:val="32"/>
          <w:szCs w:val="32"/>
          <w:lang w:eastAsia="zh-CN"/>
          <w14:textFill>
            <w14:solidFill>
              <w14:schemeClr w14:val="tx1"/>
            </w14:solidFill>
          </w14:textFill>
        </w:rPr>
        <w:t>对象</w:t>
      </w:r>
      <w:r>
        <w:rPr>
          <w:rFonts w:hint="eastAsia" w:ascii="仿宋" w:hAnsi="仿宋" w:eastAsia="仿宋" w:cs="仿宋"/>
          <w:color w:val="000000" w:themeColor="text1"/>
          <w:sz w:val="32"/>
          <w:szCs w:val="32"/>
          <w14:textFill>
            <w14:solidFill>
              <w14:schemeClr w14:val="tx1"/>
            </w14:solidFill>
          </w14:textFill>
        </w:rPr>
        <w:t>：</w:t>
      </w:r>
      <w:r>
        <w:rPr>
          <w:rStyle w:val="11"/>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户籍地在边境0—3公里范围内且在本县（市、区）县域范围内普通高中或中等职业学校就读的全日制正式学籍在校学生</w:t>
      </w:r>
      <w:r>
        <w:rPr>
          <w:rFonts w:hint="eastAsia" w:ascii="仿宋" w:hAnsi="仿宋" w:eastAsia="仿宋" w:cs="仿宋"/>
          <w:snapToGrid w:val="0"/>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（二）资助标准：</w:t>
      </w:r>
      <w:r>
        <w:rPr>
          <w:rStyle w:val="11"/>
          <w:rFonts w:hint="eastAsia" w:ascii="仿宋" w:hAnsi="仿宋" w:eastAsia="仿宋" w:cs="仿宋"/>
          <w:snapToGrid w:val="0"/>
          <w:color w:val="000000" w:themeColor="text1"/>
          <w:sz w:val="32"/>
          <w:szCs w:val="32"/>
          <w:highlight w:val="none"/>
          <w14:textFill>
            <w14:solidFill>
              <w14:schemeClr w14:val="tx1"/>
            </w14:solidFill>
          </w14:textFill>
        </w:rPr>
        <w:t>每生每年</w:t>
      </w:r>
      <w:r>
        <w:rPr>
          <w:rStyle w:val="11"/>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1500</w:t>
      </w:r>
      <w:r>
        <w:rPr>
          <w:rStyle w:val="11"/>
          <w:rFonts w:hint="eastAsia" w:ascii="仿宋" w:hAnsi="仿宋" w:eastAsia="仿宋" w:cs="仿宋"/>
          <w:snapToGrid w:val="0"/>
          <w:color w:val="000000" w:themeColor="text1"/>
          <w:sz w:val="32"/>
          <w:szCs w:val="32"/>
          <w:highlight w:val="none"/>
          <w14:textFill>
            <w14:solidFill>
              <w14:schemeClr w14:val="tx1"/>
            </w14:solidFill>
          </w14:textFill>
        </w:rPr>
        <w:t>元</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numPr>
          <w:ilvl w:val="0"/>
          <w:numId w:val="0"/>
        </w:numPr>
        <w:kinsoku/>
        <w:wordWrap/>
        <w:overflowPunct/>
        <w:topLinePunct w:val="0"/>
        <w:autoSpaceDE/>
        <w:autoSpaceDN/>
        <w:bidi w:val="0"/>
        <w:spacing w:line="600" w:lineRule="exac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（三）</w:t>
      </w:r>
      <w:r>
        <w:rPr>
          <w:rFonts w:hint="default" w:ascii="仿宋" w:hAnsi="仿宋" w:eastAsia="仿宋" w:cs="仿宋"/>
          <w:color w:val="000000" w:themeColor="text1"/>
          <w:sz w:val="32"/>
          <w:szCs w:val="32"/>
          <w:highlight w:val="none"/>
          <w:lang w:val="en"/>
          <w14:textFill>
            <w14:solidFill>
              <w14:schemeClr w14:val="tx1"/>
            </w14:solidFill>
          </w14:textFill>
        </w:rPr>
        <w:t>申请、审批、发放流程</w:t>
      </w:r>
      <w:r>
        <w:rPr>
          <w:rFonts w:hint="eastAsia" w:ascii="仿宋" w:hAnsi="仿宋" w:eastAsia="仿宋" w:cs="仿宋"/>
          <w:color w:val="000000" w:themeColor="text1"/>
          <w:sz w:val="32"/>
          <w:szCs w:val="32"/>
          <w:highlight w:val="none"/>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1.每学期开学后一个月内，</w:t>
      </w:r>
      <w:r>
        <w:rPr>
          <w:rFonts w:hint="eastAsia" w:ascii="仿宋" w:hAnsi="仿宋" w:eastAsia="仿宋"/>
          <w:color w:val="000000" w:themeColor="text1"/>
          <w:sz w:val="32"/>
          <w:szCs w:val="32"/>
          <w:lang w:eastAsia="zh-CN"/>
          <w14:textFill>
            <w14:solidFill>
              <w14:schemeClr w14:val="tx1"/>
            </w14:solidFill>
          </w14:textFill>
        </w:rPr>
        <w:t>符合生活费补助条件的学生认真填写</w:t>
      </w:r>
      <w:r>
        <w:rPr>
          <w:rStyle w:val="11"/>
          <w:rFonts w:hint="eastAsia" w:ascii="仿宋" w:hAnsi="仿宋" w:eastAsia="仿宋" w:cs="仿宋"/>
          <w:snapToGrid w:val="0"/>
          <w:color w:val="000000" w:themeColor="text1"/>
          <w:sz w:val="32"/>
          <w:szCs w:val="32"/>
          <w:highlight w:val="none"/>
          <w:lang w:eastAsia="zh-CN"/>
          <w14:textFill>
            <w14:solidFill>
              <w14:schemeClr w14:val="tx1"/>
            </w14:solidFill>
          </w14:textFill>
        </w:rPr>
        <w:t>《</w:t>
      </w:r>
      <w:r>
        <w:rPr>
          <w:rStyle w:val="11"/>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广西边境地区高中（中职）生活费补助申请表》，</w:t>
      </w:r>
      <w:r>
        <w:rPr>
          <w:rStyle w:val="11"/>
          <w:rFonts w:hint="eastAsia" w:ascii="仿宋" w:hAnsi="仿宋" w:eastAsia="仿宋" w:cs="仿宋"/>
          <w:snapToGrid w:val="0"/>
          <w:color w:val="000000" w:themeColor="text1"/>
          <w:sz w:val="32"/>
          <w:szCs w:val="32"/>
          <w:highlight w:val="none"/>
          <w14:textFill>
            <w14:solidFill>
              <w14:schemeClr w14:val="tx1"/>
            </w14:solidFill>
          </w14:textFill>
        </w:rPr>
        <w:t>向</w:t>
      </w:r>
      <w:r>
        <w:rPr>
          <w:rStyle w:val="11"/>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户籍所在就读学校</w:t>
      </w:r>
      <w:r>
        <w:rPr>
          <w:rStyle w:val="11"/>
          <w:rFonts w:hint="eastAsia" w:ascii="仿宋" w:hAnsi="仿宋" w:eastAsia="仿宋" w:cs="仿宋"/>
          <w:snapToGrid w:val="0"/>
          <w:color w:val="000000" w:themeColor="text1"/>
          <w:sz w:val="32"/>
          <w:szCs w:val="32"/>
          <w:highlight w:val="none"/>
          <w14:textFill>
            <w14:solidFill>
              <w14:schemeClr w14:val="tx1"/>
            </w14:solidFill>
          </w14:textFill>
        </w:rPr>
        <w:t>提出</w:t>
      </w:r>
      <w:r>
        <w:rPr>
          <w:rStyle w:val="11"/>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生活费补助</w:t>
      </w:r>
      <w:r>
        <w:rPr>
          <w:rStyle w:val="11"/>
          <w:rFonts w:hint="eastAsia" w:ascii="仿宋" w:hAnsi="仿宋" w:eastAsia="仿宋" w:cs="仿宋"/>
          <w:snapToGrid w:val="0"/>
          <w:color w:val="000000" w:themeColor="text1"/>
          <w:sz w:val="32"/>
          <w:szCs w:val="32"/>
          <w:highlight w:val="none"/>
          <w14:textFill>
            <w14:solidFill>
              <w14:schemeClr w14:val="tx1"/>
            </w14:solidFill>
          </w14:textFill>
        </w:rPr>
        <w:t>申请</w:t>
      </w:r>
      <w:r>
        <w:rPr>
          <w:rStyle w:val="11"/>
          <w:rFonts w:hint="eastAsia" w:ascii="仿宋" w:hAnsi="仿宋" w:eastAsia="仿宋" w:cs="仿宋"/>
          <w:snapToGrid w:val="0"/>
          <w:color w:val="000000" w:themeColor="text1"/>
          <w:sz w:val="32"/>
          <w:szCs w:val="32"/>
          <w:highlight w:val="none"/>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学校</w:t>
      </w:r>
      <w:r>
        <w:rPr>
          <w:rFonts w:ascii="仿宋_GB2312" w:hAnsi="仿宋" w:eastAsia="仿宋_GB2312"/>
          <w:color w:val="000000" w:themeColor="text1"/>
          <w:sz w:val="32"/>
          <w:szCs w:val="32"/>
          <w14:textFill>
            <w14:solidFill>
              <w14:schemeClr w14:val="tx1"/>
            </w14:solidFill>
          </w14:textFill>
        </w:rPr>
        <w:t>收到学生申请表后</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须严格按照公开</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公平</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公正的原则</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对申请学生资格</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条件进行评审</w:t>
      </w:r>
      <w:r>
        <w:rPr>
          <w:rFonts w:hint="eastAsia" w:ascii="仿宋_GB2312" w:hAnsi="仿宋" w:eastAsia="仿宋_GB2312"/>
          <w:color w:val="000000" w:themeColor="text1"/>
          <w:sz w:val="32"/>
          <w:szCs w:val="32"/>
          <w14:textFill>
            <w14:solidFill>
              <w14:schemeClr w14:val="tx1"/>
            </w14:solidFill>
          </w14:textFill>
        </w:rPr>
        <w:t>，评审通过的名单必须在</w:t>
      </w:r>
      <w:r>
        <w:rPr>
          <w:rFonts w:hint="eastAsia" w:ascii="仿宋_GB2312" w:hAnsi="仿宋" w:eastAsia="仿宋_GB2312"/>
          <w:color w:val="000000" w:themeColor="text1"/>
          <w:sz w:val="32"/>
          <w:szCs w:val="32"/>
          <w:lang w:eastAsia="zh-CN"/>
          <w14:textFill>
            <w14:solidFill>
              <w14:schemeClr w14:val="tx1"/>
            </w14:solidFill>
          </w14:textFill>
        </w:rPr>
        <w:t>本校内</w:t>
      </w:r>
      <w:r>
        <w:rPr>
          <w:rFonts w:hint="eastAsia" w:ascii="仿宋_GB2312" w:hAnsi="仿宋" w:eastAsia="仿宋_GB2312"/>
          <w:color w:val="000000" w:themeColor="text1"/>
          <w:sz w:val="32"/>
          <w:szCs w:val="32"/>
          <w14:textFill>
            <w14:solidFill>
              <w14:schemeClr w14:val="tx1"/>
            </w14:solidFill>
          </w14:textFill>
        </w:rPr>
        <w:t>进行为期不少于</w:t>
      </w:r>
      <w:r>
        <w:rPr>
          <w:rFonts w:eastAsia="仿宋_GB2312"/>
          <w:color w:val="000000" w:themeColor="text1"/>
          <w:sz w:val="32"/>
          <w:szCs w:val="32"/>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天的公示，公示名单不得涉及学生敏感信息及隐私</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3.公示无异议后，将</w:t>
      </w:r>
      <w:r>
        <w:rPr>
          <w:rFonts w:hint="eastAsia" w:ascii="仿宋" w:hAnsi="仿宋" w:eastAsia="仿宋" w:cs="仿宋"/>
          <w:color w:val="000000" w:themeColor="text1"/>
          <w:sz w:val="32"/>
          <w:szCs w:val="32"/>
          <w:lang w:eastAsia="zh-CN"/>
          <w14:textFill>
            <w14:solidFill>
              <w14:schemeClr w14:val="tx1"/>
            </w14:solidFill>
          </w14:textFill>
        </w:rPr>
        <w:t>生活费补助</w:t>
      </w:r>
      <w:r>
        <w:rPr>
          <w:rFonts w:hint="eastAsia" w:ascii="仿宋" w:hAnsi="仿宋" w:eastAsia="仿宋" w:cs="仿宋"/>
          <w:color w:val="000000" w:themeColor="text1"/>
          <w:sz w:val="32"/>
          <w:szCs w:val="32"/>
          <w14:textFill>
            <w14:solidFill>
              <w14:schemeClr w14:val="tx1"/>
            </w14:solidFill>
          </w14:textFill>
        </w:rPr>
        <w:t>资金通过学生资助卡、社会保障卡等一般银行卡一次性足额发放给学生，禁止直接以现金形式发放。</w:t>
      </w:r>
    </w:p>
    <w:p>
      <w:pPr>
        <w:keepNext w:val="0"/>
        <w:keepLines w:val="0"/>
        <w:pageBreakBefore w:val="0"/>
        <w:numPr>
          <w:ilvl w:val="0"/>
          <w:numId w:val="0"/>
        </w:numPr>
        <w:kinsoku/>
        <w:wordWrap/>
        <w:overflowPunct/>
        <w:topLinePunct w:val="0"/>
        <w:autoSpaceDE/>
        <w:autoSpaceDN/>
        <w:bidi w:val="0"/>
        <w:spacing w:line="600" w:lineRule="exact"/>
        <w:ind w:leftChars="200"/>
        <w:textAlignment w:val="auto"/>
        <w:rPr>
          <w:rFonts w:hint="default" w:ascii="黑体" w:hAnsi="黑体" w:eastAsia="黑体" w:cs="黑体"/>
          <w:color w:val="000000" w:themeColor="text1"/>
          <w:sz w:val="32"/>
          <w:szCs w:val="32"/>
          <w:lang w:val="en" w:eastAsia="zh-CN"/>
          <w14:textFill>
            <w14:solidFill>
              <w14:schemeClr w14:val="tx1"/>
            </w14:solidFill>
          </w14:textFill>
        </w:rPr>
      </w:pPr>
      <w:r>
        <w:rPr>
          <w:rFonts w:hint="default" w:ascii="黑体" w:hAnsi="黑体" w:eastAsia="黑体" w:cs="黑体"/>
          <w:color w:val="000000" w:themeColor="text1"/>
          <w:sz w:val="32"/>
          <w:szCs w:val="32"/>
          <w:lang w:val="en" w:eastAsia="zh-CN"/>
          <w14:textFill>
            <w14:solidFill>
              <w14:schemeClr w14:val="tx1"/>
            </w14:solidFill>
          </w14:textFill>
        </w:rPr>
        <w:t xml:space="preserve">   四、</w:t>
      </w:r>
      <w:r>
        <w:rPr>
          <w:rFonts w:hint="eastAsia" w:ascii="黑体" w:hAnsi="黑体" w:eastAsia="黑体" w:cs="黑体"/>
          <w:color w:val="000000" w:themeColor="text1"/>
          <w:sz w:val="32"/>
          <w:szCs w:val="32"/>
          <w:lang w:eastAsia="zh-CN"/>
          <w14:textFill>
            <w14:solidFill>
              <w14:schemeClr w14:val="tx1"/>
            </w14:solidFill>
          </w14:textFill>
        </w:rPr>
        <w:t>边境</w:t>
      </w:r>
      <w:r>
        <w:rPr>
          <w:rFonts w:hint="eastAsia" w:ascii="黑体" w:hAnsi="黑体" w:eastAsia="黑体" w:cs="黑体"/>
          <w:color w:val="000000" w:themeColor="text1"/>
          <w:sz w:val="32"/>
          <w:szCs w:val="32"/>
          <w:lang w:val="en-US" w:eastAsia="zh-CN"/>
          <w14:textFill>
            <w14:solidFill>
              <w14:schemeClr w14:val="tx1"/>
            </w14:solidFill>
          </w14:textFill>
        </w:rPr>
        <w:t>0—3公里大学新生入学补助</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（一）资助</w:t>
      </w:r>
      <w:r>
        <w:rPr>
          <w:rFonts w:hint="eastAsia" w:ascii="仿宋" w:hAnsi="仿宋" w:eastAsia="仿宋" w:cs="仿宋"/>
          <w:color w:val="000000" w:themeColor="text1"/>
          <w:sz w:val="32"/>
          <w:szCs w:val="32"/>
          <w:lang w:eastAsia="zh-CN"/>
          <w14:textFill>
            <w14:solidFill>
              <w14:schemeClr w14:val="tx1"/>
            </w14:solidFill>
          </w14:textFill>
        </w:rPr>
        <w:t>对象</w:t>
      </w:r>
      <w:r>
        <w:rPr>
          <w:rFonts w:hint="eastAsia" w:ascii="仿宋" w:hAnsi="仿宋" w:eastAsia="仿宋" w:cs="仿宋"/>
          <w:color w:val="000000" w:themeColor="text1"/>
          <w:sz w:val="32"/>
          <w:szCs w:val="32"/>
          <w14:textFill>
            <w14:solidFill>
              <w14:schemeClr w14:val="tx1"/>
            </w14:solidFill>
          </w14:textFill>
        </w:rPr>
        <w:t>：</w:t>
      </w:r>
      <w:r>
        <w:rPr>
          <w:rStyle w:val="11"/>
          <w:rFonts w:hint="eastAsia" w:ascii="仿宋" w:hAnsi="仿宋" w:eastAsia="仿宋" w:cs="仿宋"/>
          <w:snapToGrid w:val="0"/>
          <w:color w:val="000000" w:themeColor="text1"/>
          <w:sz w:val="32"/>
          <w:szCs w:val="32"/>
          <w:highlight w:val="none"/>
          <w14:textFill>
            <w14:solidFill>
              <w14:schemeClr w14:val="tx1"/>
            </w14:solidFill>
          </w14:textFill>
        </w:rPr>
        <w:t>户籍地在边境0—3公里范围内</w:t>
      </w:r>
      <w:r>
        <w:rPr>
          <w:rStyle w:val="11"/>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且</w:t>
      </w:r>
      <w:r>
        <w:rPr>
          <w:rStyle w:val="11"/>
          <w:rFonts w:hint="eastAsia" w:ascii="仿宋" w:hAnsi="仿宋" w:eastAsia="仿宋" w:cs="仿宋"/>
          <w:snapToGrid w:val="0"/>
          <w:color w:val="000000" w:themeColor="text1"/>
          <w:sz w:val="32"/>
          <w:szCs w:val="32"/>
          <w:highlight w:val="none"/>
          <w14:textFill>
            <w14:solidFill>
              <w14:schemeClr w14:val="tx1"/>
            </w14:solidFill>
          </w14:textFill>
        </w:rPr>
        <w:t>当年度被普通高等</w:t>
      </w:r>
      <w:r>
        <w:rPr>
          <w:rStyle w:val="11"/>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学</w:t>
      </w:r>
      <w:r>
        <w:rPr>
          <w:rStyle w:val="11"/>
          <w:rFonts w:hint="eastAsia" w:ascii="仿宋" w:hAnsi="仿宋" w:eastAsia="仿宋" w:cs="仿宋"/>
          <w:snapToGrid w:val="0"/>
          <w:color w:val="000000" w:themeColor="text1"/>
          <w:sz w:val="32"/>
          <w:szCs w:val="32"/>
          <w:highlight w:val="none"/>
          <w14:textFill>
            <w14:solidFill>
              <w14:schemeClr w14:val="tx1"/>
            </w14:solidFill>
          </w14:textFill>
        </w:rPr>
        <w:t>校（含高职院校）录取为</w:t>
      </w:r>
      <w:r>
        <w:rPr>
          <w:rFonts w:hint="eastAsia" w:ascii="仿宋" w:hAnsi="仿宋" w:eastAsia="仿宋" w:cs="仿宋"/>
          <w:snapToGrid w:val="0"/>
          <w:color w:val="000000" w:themeColor="text1"/>
          <w:sz w:val="32"/>
          <w:szCs w:val="32"/>
          <w14:textFill>
            <w14:solidFill>
              <w14:schemeClr w14:val="tx1"/>
            </w14:solidFill>
          </w14:textFill>
        </w:rPr>
        <w:t>全日制高等学历教育正式学籍的家庭经济困难大学新生。</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（二）资助标准：每生一次性补助</w:t>
      </w:r>
      <w:r>
        <w:rPr>
          <w:rFonts w:hint="eastAsia" w:ascii="仿宋" w:hAnsi="仿宋" w:eastAsia="仿宋" w:cs="仿宋"/>
          <w:color w:val="000000" w:themeColor="text1"/>
          <w:sz w:val="32"/>
          <w:szCs w:val="32"/>
          <w:lang w:val="en-US" w:eastAsia="zh-CN"/>
          <w14:textFill>
            <w14:solidFill>
              <w14:schemeClr w14:val="tx1"/>
            </w14:solidFill>
          </w14:textFill>
        </w:rPr>
        <w:t>20</w:t>
      </w:r>
      <w:r>
        <w:rPr>
          <w:rFonts w:hint="eastAsia" w:ascii="仿宋" w:hAnsi="仿宋" w:eastAsia="仿宋" w:cs="仿宋"/>
          <w:color w:val="000000" w:themeColor="text1"/>
          <w:sz w:val="32"/>
          <w:szCs w:val="32"/>
          <w14:textFill>
            <w14:solidFill>
              <w14:schemeClr w14:val="tx1"/>
            </w14:solidFill>
          </w14:textFill>
        </w:rPr>
        <w:t>00元。</w:t>
      </w:r>
    </w:p>
    <w:p>
      <w:pPr>
        <w:keepNext w:val="0"/>
        <w:keepLines w:val="0"/>
        <w:pageBreakBefore w:val="0"/>
        <w:numPr>
          <w:ilvl w:val="0"/>
          <w:numId w:val="0"/>
        </w:numPr>
        <w:kinsoku/>
        <w:wordWrap/>
        <w:overflowPunct/>
        <w:topLinePunct w:val="0"/>
        <w:autoSpaceDE/>
        <w:autoSpaceDN/>
        <w:bidi w:val="0"/>
        <w:spacing w:line="600" w:lineRule="exac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（三）</w:t>
      </w:r>
      <w:r>
        <w:rPr>
          <w:rFonts w:hint="default" w:ascii="仿宋" w:hAnsi="仿宋" w:eastAsia="仿宋" w:cs="仿宋"/>
          <w:color w:val="000000" w:themeColor="text1"/>
          <w:sz w:val="32"/>
          <w:szCs w:val="32"/>
          <w:highlight w:val="none"/>
          <w:lang w:val="en"/>
          <w14:textFill>
            <w14:solidFill>
              <w14:schemeClr w14:val="tx1"/>
            </w14:solidFill>
          </w14:textFill>
        </w:rPr>
        <w:t>申请、审批、发放流程</w:t>
      </w:r>
      <w:r>
        <w:rPr>
          <w:rFonts w:hint="eastAsia" w:ascii="仿宋" w:hAnsi="仿宋" w:eastAsia="仿宋" w:cs="仿宋"/>
          <w:color w:val="000000" w:themeColor="text1"/>
          <w:sz w:val="32"/>
          <w:szCs w:val="32"/>
          <w:highlight w:val="none"/>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1.学生收到高校录取通知后一个月内向</w:t>
      </w:r>
      <w:r>
        <w:rPr>
          <w:rFonts w:hint="eastAsia" w:ascii="仿宋" w:hAnsi="仿宋" w:eastAsia="仿宋" w:cs="仿宋"/>
          <w:color w:val="000000" w:themeColor="text1"/>
          <w:sz w:val="32"/>
          <w:szCs w:val="32"/>
          <w:lang w:eastAsia="zh-CN"/>
          <w14:textFill>
            <w14:solidFill>
              <w14:schemeClr w14:val="tx1"/>
            </w14:solidFill>
          </w14:textFill>
        </w:rPr>
        <w:t>户籍所在原就读学校或市、县教育部门</w:t>
      </w:r>
      <w:r>
        <w:rPr>
          <w:rFonts w:hint="eastAsia" w:ascii="仿宋" w:hAnsi="仿宋" w:eastAsia="仿宋" w:cs="仿宋"/>
          <w:color w:val="000000" w:themeColor="text1"/>
          <w:sz w:val="32"/>
          <w:szCs w:val="32"/>
          <w14:textFill>
            <w14:solidFill>
              <w14:schemeClr w14:val="tx1"/>
            </w14:solidFill>
          </w14:textFill>
        </w:rPr>
        <w:t>提出申请，并如实填写《</w:t>
      </w:r>
      <w:r>
        <w:rPr>
          <w:rFonts w:hint="eastAsia" w:ascii="仿宋" w:hAnsi="仿宋" w:eastAsia="仿宋" w:cs="仿宋"/>
          <w:bCs/>
          <w:snapToGrid w:val="0"/>
          <w:color w:val="000000" w:themeColor="text1"/>
          <w:sz w:val="32"/>
          <w:szCs w:val="32"/>
          <w:highlight w:val="none"/>
          <w:lang w:val="en-US" w:eastAsia="zh-CN"/>
          <w14:textFill>
            <w14:solidFill>
              <w14:schemeClr w14:val="tx1"/>
            </w14:solidFill>
          </w14:textFill>
        </w:rPr>
        <w:t>广西边境地区大学新生入学补助申请表</w:t>
      </w:r>
      <w:r>
        <w:rPr>
          <w:rFonts w:hint="eastAsia" w:ascii="仿宋" w:hAnsi="仿宋" w:eastAsia="仿宋" w:cs="仿宋"/>
          <w:color w:val="000000" w:themeColor="text1"/>
          <w:sz w:val="32"/>
          <w:szCs w:val="32"/>
          <w14:textFill>
            <w14:solidFill>
              <w14:schemeClr w14:val="tx1"/>
            </w14:solidFill>
          </w14:textFill>
        </w:rPr>
        <w:t>》随同录取通知书和本人身份证、银行卡等复印件提交学校</w:t>
      </w:r>
      <w:r>
        <w:rPr>
          <w:rFonts w:hint="eastAsia" w:ascii="仿宋" w:hAnsi="仿宋" w:eastAsia="仿宋" w:cs="仿宋"/>
          <w:color w:val="000000" w:themeColor="text1"/>
          <w:sz w:val="32"/>
          <w:szCs w:val="32"/>
          <w:lang w:eastAsia="zh-CN"/>
          <w14:textFill>
            <w14:solidFill>
              <w14:schemeClr w14:val="tx1"/>
            </w14:solidFill>
          </w14:textFill>
        </w:rPr>
        <w:t>或市、县教育部门</w:t>
      </w:r>
      <w:r>
        <w:rPr>
          <w:rFonts w:hint="eastAsia" w:ascii="仿宋" w:hAnsi="仿宋" w:eastAsia="仿宋" w:cs="仿宋"/>
          <w:snapToGrid w:val="0"/>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仿宋"/>
          <w:snapToGrid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学校或</w:t>
      </w:r>
      <w:r>
        <w:rPr>
          <w:rFonts w:ascii="仿宋_GB2312" w:hAnsi="仿宋" w:eastAsia="仿宋_GB2312"/>
          <w:color w:val="000000" w:themeColor="text1"/>
          <w:sz w:val="32"/>
          <w:szCs w:val="32"/>
          <w14:textFill>
            <w14:solidFill>
              <w14:schemeClr w14:val="tx1"/>
            </w14:solidFill>
          </w14:textFill>
        </w:rPr>
        <w:t>县级部门收到学生申请表后</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须严格按照公开</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公平</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公正的原则</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对申请学生资格</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条件进行评审</w:t>
      </w:r>
      <w:r>
        <w:rPr>
          <w:rFonts w:hint="eastAsia" w:ascii="仿宋_GB2312" w:hAnsi="仿宋" w:eastAsia="仿宋_GB2312"/>
          <w:color w:val="000000" w:themeColor="text1"/>
          <w:sz w:val="32"/>
          <w:szCs w:val="32"/>
          <w14:textFill>
            <w14:solidFill>
              <w14:schemeClr w14:val="tx1"/>
            </w14:solidFill>
          </w14:textFill>
        </w:rPr>
        <w:t>，评审通过的名单必须在本县（区、市）进行为期不少于</w:t>
      </w:r>
      <w:r>
        <w:rPr>
          <w:rFonts w:eastAsia="仿宋_GB2312"/>
          <w:color w:val="000000" w:themeColor="text1"/>
          <w:sz w:val="32"/>
          <w:szCs w:val="32"/>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天的公示，公示名单不得涉及学生敏感信息及隐私</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hAnsi="黑体" w:eastAsia="黑体"/>
          <w:snapToGrid w:val="0"/>
          <w:color w:val="000000" w:themeColor="text1"/>
          <w:kern w:val="0"/>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3.公示无异议后，将</w:t>
      </w:r>
      <w:r>
        <w:rPr>
          <w:rFonts w:hint="eastAsia" w:ascii="仿宋" w:hAnsi="仿宋" w:eastAsia="仿宋" w:cs="仿宋"/>
          <w:color w:val="000000" w:themeColor="text1"/>
          <w:sz w:val="32"/>
          <w:szCs w:val="32"/>
          <w:lang w:eastAsia="zh-CN"/>
          <w14:textFill>
            <w14:solidFill>
              <w14:schemeClr w14:val="tx1"/>
            </w14:solidFill>
          </w14:textFill>
        </w:rPr>
        <w:t>大学新生入学补助</w:t>
      </w:r>
      <w:r>
        <w:rPr>
          <w:rFonts w:hint="eastAsia" w:ascii="仿宋" w:hAnsi="仿宋" w:eastAsia="仿宋" w:cs="仿宋"/>
          <w:color w:val="000000" w:themeColor="text1"/>
          <w:sz w:val="32"/>
          <w:szCs w:val="32"/>
          <w14:textFill>
            <w14:solidFill>
              <w14:schemeClr w14:val="tx1"/>
            </w14:solidFill>
          </w14:textFill>
        </w:rPr>
        <w:t>资金通过学生资助卡、社会保障卡等一般银行卡一次性足额发放给学生，禁止直接以现金形式发放。</w:t>
      </w:r>
    </w:p>
    <w:sectPr>
      <w:pgSz w:w="11906" w:h="16838"/>
      <w:pgMar w:top="2098" w:right="1474" w:bottom="1985" w:left="1588" w:header="851" w:footer="1559"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5B0C7B8-7508-424D-9FA0-AE1EDA925F5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iddenHorzOCR-Identity-H">
    <w:altName w:val="宋体"/>
    <w:panose1 w:val="00000000000000000000"/>
    <w:charset w:val="00"/>
    <w:family w:val="roman"/>
    <w:pitch w:val="default"/>
    <w:sig w:usb0="00000000" w:usb1="00000000" w:usb2="00000000" w:usb3="00000000" w:csb0="00040001" w:csb1="00000000"/>
  </w:font>
  <w:font w:name="方正仿宋简体">
    <w:altName w:val="Arial Unicode MS"/>
    <w:panose1 w:val="02000000000000000000"/>
    <w:charset w:val="86"/>
    <w:family w:val="script"/>
    <w:pitch w:val="default"/>
    <w:sig w:usb0="00000000" w:usb1="00000000" w:usb2="00000012" w:usb3="00000000" w:csb0="00040001" w:csb1="00000000"/>
  </w:font>
  <w:font w:name="方正小标宋简体">
    <w:panose1 w:val="02000000000000000000"/>
    <w:charset w:val="86"/>
    <w:family w:val="script"/>
    <w:pitch w:val="default"/>
    <w:sig w:usb0="00000001" w:usb1="08000000" w:usb2="00000000" w:usb3="00000000" w:csb0="00040000" w:csb1="00000000"/>
    <w:embedRegular r:id="rId2" w:fontKey="{15443EC8-3B7F-4912-A956-BB43C1A10A68}"/>
  </w:font>
  <w:font w:name="仿宋">
    <w:panose1 w:val="02010609060101010101"/>
    <w:charset w:val="86"/>
    <w:family w:val="modern"/>
    <w:pitch w:val="default"/>
    <w:sig w:usb0="800002BF" w:usb1="38CF7CFA" w:usb2="00000016" w:usb3="00000000" w:csb0="00040001" w:csb1="00000000"/>
    <w:embedRegular r:id="rId3" w:fontKey="{9B227A4B-15E6-4CA2-8CCD-53604FF36686}"/>
  </w:font>
  <w:font w:name="楷体">
    <w:panose1 w:val="02010609060101010101"/>
    <w:charset w:val="86"/>
    <w:family w:val="modern"/>
    <w:pitch w:val="default"/>
    <w:sig w:usb0="800002BF" w:usb1="38CF7CFA" w:usb2="00000016" w:usb3="00000000" w:csb0="00040001" w:csb1="00000000"/>
    <w:embedRegular r:id="rId4" w:fontKey="{CF2502BA-AB2F-445D-A5E9-29E0C48013C7}"/>
  </w:font>
  <w:font w:name="汉仪书宋二S">
    <w:altName w:val="宋体"/>
    <w:panose1 w:val="00020600040101010101"/>
    <w:charset w:val="86"/>
    <w:family w:val="auto"/>
    <w:pitch w:val="default"/>
    <w:sig w:usb0="00000000" w:usb1="00000000" w:usb2="00000016" w:usb3="00000000" w:csb0="00040000" w:csb1="00000000"/>
    <w:embedRegular r:id="rId5" w:fontKey="{3254DB20-05BA-4452-92FA-9A12768B81B5}"/>
  </w:font>
  <w:font w:name="仿宋_GB2312">
    <w:altName w:val="仿宋"/>
    <w:panose1 w:val="02010609030101010101"/>
    <w:charset w:val="86"/>
    <w:family w:val="modern"/>
    <w:pitch w:val="default"/>
    <w:sig w:usb0="00000000" w:usb1="00000000" w:usb2="00000000" w:usb3="00000000" w:csb0="00040000" w:csb1="00000000"/>
    <w:embedRegular r:id="rId6" w:fontKey="{BA56925D-9121-4A82-B1D9-AD1183BDCA9F}"/>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BDBDFC"/>
    <w:multiLevelType w:val="singleLevel"/>
    <w:tmpl w:val="DFBDBDFC"/>
    <w:lvl w:ilvl="0" w:tentative="0">
      <w:start w:val="1"/>
      <w:numFmt w:val="chineseCounting"/>
      <w:suff w:val="nothing"/>
      <w:lvlText w:val="%1、"/>
      <w:lvlJc w:val="left"/>
      <w:rPr>
        <w:rFonts w:hint="eastAsia"/>
      </w:rPr>
    </w:lvl>
  </w:abstractNum>
  <w:abstractNum w:abstractNumId="1">
    <w:nsid w:val="6C97D81E"/>
    <w:multiLevelType w:val="singleLevel"/>
    <w:tmpl w:val="6C97D81E"/>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zNzU0ZWIzYTUzN2RlMGZkYzI5MTVmZGU2MjA1MTMifQ=="/>
  </w:docVars>
  <w:rsids>
    <w:rsidRoot w:val="2D807062"/>
    <w:rsid w:val="00142C7C"/>
    <w:rsid w:val="00181F85"/>
    <w:rsid w:val="002B090F"/>
    <w:rsid w:val="00314E3F"/>
    <w:rsid w:val="004207DC"/>
    <w:rsid w:val="0045607B"/>
    <w:rsid w:val="00460674"/>
    <w:rsid w:val="004A1A64"/>
    <w:rsid w:val="00576DBB"/>
    <w:rsid w:val="00666EE4"/>
    <w:rsid w:val="006E1AAA"/>
    <w:rsid w:val="007045B2"/>
    <w:rsid w:val="0090031B"/>
    <w:rsid w:val="0090503E"/>
    <w:rsid w:val="00A85854"/>
    <w:rsid w:val="00AC2E7E"/>
    <w:rsid w:val="00C252FC"/>
    <w:rsid w:val="00C8568E"/>
    <w:rsid w:val="00CA2331"/>
    <w:rsid w:val="00D33FFE"/>
    <w:rsid w:val="00F365ED"/>
    <w:rsid w:val="00FC2BBE"/>
    <w:rsid w:val="01366347"/>
    <w:rsid w:val="01FF1E15"/>
    <w:rsid w:val="03A304BC"/>
    <w:rsid w:val="043A35D9"/>
    <w:rsid w:val="05483AD3"/>
    <w:rsid w:val="06094D11"/>
    <w:rsid w:val="071305DF"/>
    <w:rsid w:val="075D65C1"/>
    <w:rsid w:val="0B2F5825"/>
    <w:rsid w:val="0B543D49"/>
    <w:rsid w:val="0B8E3D1B"/>
    <w:rsid w:val="0B9F6417"/>
    <w:rsid w:val="0CBC19E6"/>
    <w:rsid w:val="0DDF0D4D"/>
    <w:rsid w:val="0EB1442E"/>
    <w:rsid w:val="101951AE"/>
    <w:rsid w:val="1148354F"/>
    <w:rsid w:val="11B2670E"/>
    <w:rsid w:val="124F5E1C"/>
    <w:rsid w:val="12C20849"/>
    <w:rsid w:val="16B74615"/>
    <w:rsid w:val="178B7A91"/>
    <w:rsid w:val="1C47643B"/>
    <w:rsid w:val="1C6A1D3F"/>
    <w:rsid w:val="1DD22107"/>
    <w:rsid w:val="1E5A29B0"/>
    <w:rsid w:val="1EA10612"/>
    <w:rsid w:val="1F5A083D"/>
    <w:rsid w:val="22274D44"/>
    <w:rsid w:val="222D4E41"/>
    <w:rsid w:val="233618FA"/>
    <w:rsid w:val="23AF59E1"/>
    <w:rsid w:val="23C12D07"/>
    <w:rsid w:val="2421308F"/>
    <w:rsid w:val="24BC7E79"/>
    <w:rsid w:val="24DC7C06"/>
    <w:rsid w:val="28F24E95"/>
    <w:rsid w:val="29D62E4C"/>
    <w:rsid w:val="2A1B0077"/>
    <w:rsid w:val="2A7D799E"/>
    <w:rsid w:val="2BC064B9"/>
    <w:rsid w:val="2BF501F6"/>
    <w:rsid w:val="2D7C1CBC"/>
    <w:rsid w:val="2D807062"/>
    <w:rsid w:val="2EC1468C"/>
    <w:rsid w:val="2F783F5E"/>
    <w:rsid w:val="30A47560"/>
    <w:rsid w:val="3160503C"/>
    <w:rsid w:val="336A4A46"/>
    <w:rsid w:val="376A17D3"/>
    <w:rsid w:val="37E109FC"/>
    <w:rsid w:val="381939AF"/>
    <w:rsid w:val="396C7CA4"/>
    <w:rsid w:val="3A0D7D45"/>
    <w:rsid w:val="3A3D4D01"/>
    <w:rsid w:val="3AB87F49"/>
    <w:rsid w:val="3ACB6359"/>
    <w:rsid w:val="3B312338"/>
    <w:rsid w:val="3BFB794F"/>
    <w:rsid w:val="3D166CB0"/>
    <w:rsid w:val="3EFCE17D"/>
    <w:rsid w:val="3F080577"/>
    <w:rsid w:val="3FD84E2C"/>
    <w:rsid w:val="3FDE97F6"/>
    <w:rsid w:val="411C645D"/>
    <w:rsid w:val="47E250E6"/>
    <w:rsid w:val="490530CD"/>
    <w:rsid w:val="492870B4"/>
    <w:rsid w:val="49BF39D2"/>
    <w:rsid w:val="49FD3572"/>
    <w:rsid w:val="4A536641"/>
    <w:rsid w:val="4B053BA1"/>
    <w:rsid w:val="4DF745EF"/>
    <w:rsid w:val="4E7F4CE8"/>
    <w:rsid w:val="4EA07BA7"/>
    <w:rsid w:val="508605D9"/>
    <w:rsid w:val="54C13A1C"/>
    <w:rsid w:val="55701117"/>
    <w:rsid w:val="56072C76"/>
    <w:rsid w:val="56422BB5"/>
    <w:rsid w:val="57A20E49"/>
    <w:rsid w:val="57EA412A"/>
    <w:rsid w:val="589F0557"/>
    <w:rsid w:val="58FC69CC"/>
    <w:rsid w:val="59403C92"/>
    <w:rsid w:val="5D1A3125"/>
    <w:rsid w:val="5E196F30"/>
    <w:rsid w:val="5EE578CE"/>
    <w:rsid w:val="5F6E6178"/>
    <w:rsid w:val="5FFA1E7C"/>
    <w:rsid w:val="611C24EC"/>
    <w:rsid w:val="62F31F30"/>
    <w:rsid w:val="64212423"/>
    <w:rsid w:val="64B7BA7C"/>
    <w:rsid w:val="658253BB"/>
    <w:rsid w:val="662A5B33"/>
    <w:rsid w:val="68BA6EF4"/>
    <w:rsid w:val="698A2A90"/>
    <w:rsid w:val="6D133560"/>
    <w:rsid w:val="6E347CB4"/>
    <w:rsid w:val="6F7F751B"/>
    <w:rsid w:val="6F931117"/>
    <w:rsid w:val="6FB24AEE"/>
    <w:rsid w:val="70E352EB"/>
    <w:rsid w:val="725B321B"/>
    <w:rsid w:val="725E323D"/>
    <w:rsid w:val="73A324CC"/>
    <w:rsid w:val="74DE04CE"/>
    <w:rsid w:val="75454A9D"/>
    <w:rsid w:val="75FE6436"/>
    <w:rsid w:val="777F7734"/>
    <w:rsid w:val="7BCFD3AA"/>
    <w:rsid w:val="7DE995D4"/>
    <w:rsid w:val="7E4B4A8C"/>
    <w:rsid w:val="7EFC6388"/>
    <w:rsid w:val="7FDEF93A"/>
    <w:rsid w:val="7FF30EDF"/>
    <w:rsid w:val="7FF60CBC"/>
    <w:rsid w:val="9CDFC99F"/>
    <w:rsid w:val="B5B4FBC5"/>
    <w:rsid w:val="BDE63811"/>
    <w:rsid w:val="BFA374C8"/>
    <w:rsid w:val="BFCBE079"/>
    <w:rsid w:val="CDF447CF"/>
    <w:rsid w:val="D2DD0EFB"/>
    <w:rsid w:val="DD533735"/>
    <w:rsid w:val="DF7F8075"/>
    <w:rsid w:val="E21F9F2D"/>
    <w:rsid w:val="EE759B48"/>
    <w:rsid w:val="EE77CEA9"/>
    <w:rsid w:val="F7FF77DF"/>
    <w:rsid w:val="FBBD2AF5"/>
    <w:rsid w:val="FCFF3462"/>
    <w:rsid w:val="FDDB8CAA"/>
    <w:rsid w:val="FEFE5731"/>
    <w:rsid w:val="FFDC0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6"/>
    <w:autoRedefine/>
    <w:unhideWhenUsed/>
    <w:qFormat/>
    <w:uiPriority w:val="0"/>
    <w:pPr>
      <w:jc w:val="left"/>
    </w:pPr>
    <w:rPr>
      <w:szCs w:val="21"/>
    </w:rPr>
  </w:style>
  <w:style w:type="paragraph" w:styleId="3">
    <w:name w:val="footer"/>
    <w:basedOn w:val="1"/>
    <w:link w:val="15"/>
    <w:autoRedefine/>
    <w:qFormat/>
    <w:uiPriority w:val="0"/>
    <w:pPr>
      <w:tabs>
        <w:tab w:val="center" w:pos="4153"/>
        <w:tab w:val="right" w:pos="8306"/>
      </w:tabs>
      <w:snapToGrid w:val="0"/>
      <w:jc w:val="left"/>
    </w:pPr>
    <w:rPr>
      <w:sz w:val="18"/>
      <w:szCs w:val="18"/>
    </w:rPr>
  </w:style>
  <w:style w:type="paragraph" w:styleId="4">
    <w:name w:val="header"/>
    <w:basedOn w:val="1"/>
    <w:link w:val="14"/>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6">
    <w:name w:val="Normal (Web)"/>
    <w:qFormat/>
    <w:uiPriority w:val="0"/>
    <w:pPr>
      <w:spacing w:before="100" w:beforeAutospacing="1" w:after="100" w:afterAutospacing="1"/>
    </w:pPr>
    <w:rPr>
      <w:rFonts w:ascii="宋体" w:hAnsi="Times New Roman" w:eastAsia="宋体" w:cs="宋体"/>
      <w:sz w:val="24"/>
      <w:szCs w:val="24"/>
      <w:lang w:val="en-US" w:eastAsia="zh-CN" w:bidi="ar-SA"/>
    </w:rPr>
  </w:style>
  <w:style w:type="paragraph" w:styleId="7">
    <w:name w:val="annotation subject"/>
    <w:basedOn w:val="2"/>
    <w:next w:val="2"/>
    <w:link w:val="17"/>
    <w:qFormat/>
    <w:uiPriority w:val="0"/>
    <w:rPr>
      <w:b/>
      <w:bCs/>
      <w:szCs w:val="24"/>
    </w:rPr>
  </w:style>
  <w:style w:type="character" w:styleId="10">
    <w:name w:val="annotation reference"/>
    <w:basedOn w:val="9"/>
    <w:autoRedefine/>
    <w:qFormat/>
    <w:uiPriority w:val="0"/>
    <w:rPr>
      <w:sz w:val="21"/>
      <w:szCs w:val="21"/>
    </w:rPr>
  </w:style>
  <w:style w:type="character" w:customStyle="1" w:styleId="11">
    <w:name w:val="fontstyle01"/>
    <w:autoRedefine/>
    <w:qFormat/>
    <w:uiPriority w:val="0"/>
    <w:rPr>
      <w:rFonts w:hint="default" w:ascii="HiddenHorzOCR-Identity-H" w:hAnsi="HiddenHorzOCR-Identity-H"/>
      <w:color w:val="000000"/>
      <w:sz w:val="40"/>
      <w:szCs w:val="40"/>
    </w:rPr>
  </w:style>
  <w:style w:type="character" w:customStyle="1" w:styleId="12">
    <w:name w:val="NormalCharacter"/>
    <w:semiHidden/>
    <w:qFormat/>
    <w:uiPriority w:val="0"/>
  </w:style>
  <w:style w:type="paragraph" w:customStyle="1" w:styleId="13">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4">
    <w:name w:val="页眉 字符"/>
    <w:basedOn w:val="9"/>
    <w:link w:val="4"/>
    <w:autoRedefine/>
    <w:qFormat/>
    <w:uiPriority w:val="0"/>
    <w:rPr>
      <w:kern w:val="2"/>
      <w:sz w:val="18"/>
      <w:szCs w:val="18"/>
    </w:rPr>
  </w:style>
  <w:style w:type="character" w:customStyle="1" w:styleId="15">
    <w:name w:val="页脚 字符"/>
    <w:basedOn w:val="9"/>
    <w:link w:val="3"/>
    <w:autoRedefine/>
    <w:qFormat/>
    <w:uiPriority w:val="0"/>
    <w:rPr>
      <w:kern w:val="2"/>
      <w:sz w:val="18"/>
      <w:szCs w:val="18"/>
    </w:rPr>
  </w:style>
  <w:style w:type="character" w:customStyle="1" w:styleId="16">
    <w:name w:val="批注文字 字符"/>
    <w:basedOn w:val="9"/>
    <w:link w:val="2"/>
    <w:autoRedefine/>
    <w:qFormat/>
    <w:uiPriority w:val="0"/>
    <w:rPr>
      <w:kern w:val="2"/>
      <w:sz w:val="21"/>
      <w:szCs w:val="21"/>
    </w:rPr>
  </w:style>
  <w:style w:type="character" w:customStyle="1" w:styleId="17">
    <w:name w:val="批注主题 字符"/>
    <w:basedOn w:val="16"/>
    <w:link w:val="7"/>
    <w:autoRedefine/>
    <w:qFormat/>
    <w:uiPriority w:val="0"/>
    <w:rPr>
      <w:b/>
      <w:bCs/>
      <w:kern w:val="2"/>
      <w:sz w:val="21"/>
      <w:szCs w:val="24"/>
    </w:rPr>
  </w:style>
  <w:style w:type="paragraph" w:styleId="18">
    <w:name w:val="List Paragraph"/>
    <w:basedOn w:val="1"/>
    <w:autoRedefine/>
    <w:qFormat/>
    <w:uiPriority w:val="0"/>
    <w:pPr>
      <w:ind w:firstLine="420" w:firstLineChars="200"/>
    </w:pPr>
    <w:rPr>
      <w:rFonts w:ascii="Times New Roman" w:hAnsi="Times New Roman" w:eastAsia="方正仿宋简体"/>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43</Pages>
  <Words>17466</Words>
  <Characters>17945</Characters>
  <Lines>140</Lines>
  <Paragraphs>39</Paragraphs>
  <TotalTime>74</TotalTime>
  <ScaleCrop>false</ScaleCrop>
  <LinksUpToDate>false</LinksUpToDate>
  <CharactersWithSpaces>17994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2023-04-27T18:26:00Z</dcterms:created>
  <dc:creator>市资助办于</dc:creator>
  <cp:lastModifiedBy>XXF</cp:lastModifiedBy>
  <cp:lastPrinted>2024-04-30T00:52:48Z</cp:lastPrinted>
  <dcterms:modified xsi:type="dcterms:W3CDTF">2024-04-30T02:42:55Z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379F716165F74B63B804EA81FC750A6A_13</vt:lpwstr>
  </property>
</Properties>
</file>